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56" w:rsidRDefault="006F71FE">
      <w:pPr>
        <w:pStyle w:val="Balk1"/>
        <w:spacing w:before="55"/>
      </w:pPr>
      <w:r>
        <w:pict>
          <v:group id="_x0000_s1033" style="position:absolute;left:0;text-align:left;margin-left:53.75pt;margin-top:434.05pt;width:494.3pt;height:130.2pt;z-index:-15940096;mso-position-horizontal-relative:page;mso-position-vertical-relative:page" coordorigin="1075,8681" coordsize="9886,2604">
            <v:rect id="_x0000_s1035" style="position:absolute;left:1080;top:8685;width:9876;height:2595" filled="f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904;top:8784;width:2203;height:266" filled="f" stroked="f">
              <v:textbox inset="0,0,0,0">
                <w:txbxContent>
                  <w:p w:rsidR="00DD3956" w:rsidRDefault="006F71FE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4"/>
                      </w:rPr>
                      <w:t>ALANLAR/DALLAR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color w:val="FF0000"/>
        </w:rPr>
        <w:t>MAHMUT İKBAL BÜYÜKKIRCALI</w:t>
      </w:r>
    </w:p>
    <w:p w:rsidR="00DD3956" w:rsidRDefault="006F71FE">
      <w:pPr>
        <w:spacing w:before="13"/>
        <w:ind w:left="1231" w:right="1222"/>
        <w:jc w:val="center"/>
        <w:rPr>
          <w:b/>
          <w:sz w:val="40"/>
        </w:rPr>
      </w:pPr>
      <w:r>
        <w:rPr>
          <w:b/>
          <w:color w:val="FF0000"/>
          <w:sz w:val="40"/>
        </w:rPr>
        <w:t>MESLEKİ VE TEKNİK ANADOLU LİSESİ</w:t>
      </w:r>
    </w:p>
    <w:p w:rsidR="00DD3956" w:rsidRDefault="006F71FE">
      <w:pPr>
        <w:pStyle w:val="GvdeMetni"/>
        <w:spacing w:before="3"/>
        <w:rPr>
          <w:b/>
          <w:sz w:val="18"/>
        </w:rPr>
      </w:pPr>
      <w:r>
        <w:pict>
          <v:group id="_x0000_s1027" style="position:absolute;margin-left:64.7pt;margin-top:12.5pt;width:470.4pt;height:242.9pt;z-index:-15728640;mso-wrap-distance-left:0;mso-wrap-distance-right:0;mso-position-horizontal-relative:page" coordorigin="1294,250" coordsize="9408,4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416;top:249;width:9104;height:2530">
              <v:imagedata r:id="rId5" o:title=""/>
            </v:shape>
            <v:rect id="_x0000_s1031" style="position:absolute;left:1314;top:2864;width:4620;height:2220" filled="f" strokecolor="#385d89" strokeweight="2.04pt"/>
            <v:shape id="_x0000_s1030" type="#_x0000_t75" style="position:absolute;left:1476;top:2954;width:4292;height:2036">
              <v:imagedata r:id="rId6" o:title=""/>
            </v:shape>
            <v:rect id="_x0000_s1029" style="position:absolute;left:6174;top:2866;width:4508;height:2220" filled="f" strokecolor="#385d89" strokeweight="2.04pt"/>
            <v:shape id="_x0000_s1028" type="#_x0000_t75" style="position:absolute;left:6336;top:2956;width:4179;height:2016">
              <v:imagedata r:id="rId7" o:title=""/>
            </v:shape>
            <w10:wrap type="topAndBottom" anchorx="page"/>
          </v:group>
        </w:pict>
      </w:r>
    </w:p>
    <w:p w:rsidR="00DD3956" w:rsidRDefault="006F71FE">
      <w:pPr>
        <w:pStyle w:val="GvdeMetni"/>
        <w:ind w:left="172"/>
      </w:pPr>
      <w:r>
        <w:pict>
          <v:shape id="_x0000_s1026" type="#_x0000_t202" style="width:494.65pt;height:113.2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DD3956" w:rsidRDefault="006F71FE">
                  <w:pPr>
                    <w:spacing w:before="65"/>
                    <w:ind w:left="3836" w:right="3836"/>
                    <w:jc w:val="center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OKULUN TANITIMI</w:t>
                  </w:r>
                </w:p>
                <w:p w:rsidR="00DD3956" w:rsidRDefault="00DD3956">
                  <w:pPr>
                    <w:pStyle w:val="GvdeMetni"/>
                    <w:spacing w:before="1"/>
                    <w:rPr>
                      <w:sz w:val="21"/>
                    </w:rPr>
                  </w:pPr>
                </w:p>
                <w:p w:rsidR="00DD3956" w:rsidRDefault="006F71FE">
                  <w:pPr>
                    <w:pStyle w:val="GvdeMetni"/>
                    <w:spacing w:line="276" w:lineRule="auto"/>
                    <w:ind w:left="143" w:right="138"/>
                    <w:jc w:val="both"/>
                  </w:pPr>
                  <w:r>
                    <w:t>Okul, 2012-2013 eğitim öğretim yılında eğitim faaliyetine başlamıştır</w:t>
                  </w:r>
                  <w:r>
                    <w:rPr>
                      <w:rFonts w:ascii="Arial" w:hAnsi="Arial"/>
                    </w:rPr>
                    <w:t xml:space="preserve">. </w:t>
                  </w:r>
                  <w:r>
                    <w:t xml:space="preserve">Okulun pansiyonu bulunmamaktadır. 2017- 2018 atletizm dalında il 1.liği, 2018-2019 kort tenis dalında il 1.liği, 2018-2019 kros dalında il 1.liği bulunmaktadır. Aynı zamanda okulda 16 ayrı dalda(futbol, </w:t>
                  </w:r>
                  <w:proofErr w:type="spellStart"/>
                  <w:r>
                    <w:t>futsal</w:t>
                  </w:r>
                  <w:proofErr w:type="spellEnd"/>
                  <w:r>
                    <w:t xml:space="preserve">, hentbol, voleybol, tenis, masa tenisi, </w:t>
                  </w:r>
                  <w:proofErr w:type="spellStart"/>
                  <w:r>
                    <w:t>bocce</w:t>
                  </w:r>
                  <w:proofErr w:type="spellEnd"/>
                  <w:r>
                    <w:t>,</w:t>
                  </w:r>
                  <w:r>
                    <w:t xml:space="preserve"> atletizm, kros, </w:t>
                  </w:r>
                  <w:proofErr w:type="spellStart"/>
                  <w:r>
                    <w:t>korfbol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oryantiring</w:t>
                  </w:r>
                  <w:proofErr w:type="spellEnd"/>
                  <w:r>
                    <w:t xml:space="preserve">, </w:t>
                  </w:r>
                  <w:proofErr w:type="gramStart"/>
                  <w:r>
                    <w:t>dart</w:t>
                  </w:r>
                  <w:proofErr w:type="gramEnd"/>
                  <w:r>
                    <w:t xml:space="preserve">, bilek güreşi, karate, </w:t>
                  </w:r>
                  <w:proofErr w:type="spellStart"/>
                  <w:r>
                    <w:t>taekwondo</w:t>
                  </w:r>
                  <w:proofErr w:type="spellEnd"/>
                  <w:r>
                    <w:t xml:space="preserve">) sportif faaliyetler gerçekleştirilmektedir. Ayrıca okulda yurt dışı </w:t>
                  </w:r>
                  <w:proofErr w:type="spellStart"/>
                  <w:r>
                    <w:t>Erasmus</w:t>
                  </w:r>
                  <w:proofErr w:type="spellEnd"/>
                  <w:r>
                    <w:t xml:space="preserve"> staj projeleri ile İspanya ve Portekiz ülkelerine 15’er günlüğüne 10’ar öğrenci ile gidilmiştir.2 labo</w:t>
                  </w:r>
                  <w:r>
                    <w:t xml:space="preserve">ratuvar </w:t>
                  </w:r>
                  <w:proofErr w:type="gramStart"/>
                  <w:r>
                    <w:t>ve  1</w:t>
                  </w:r>
                  <w:proofErr w:type="gramEnd"/>
                  <w:r>
                    <w:t xml:space="preserve"> spor salonu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bulunmaktadır.</w:t>
                  </w:r>
                </w:p>
              </w:txbxContent>
            </v:textbox>
            <w10:wrap type="none"/>
            <w10:anchorlock/>
          </v:shape>
        </w:pict>
      </w:r>
    </w:p>
    <w:p w:rsidR="00DD3956" w:rsidRDefault="00DD3956">
      <w:pPr>
        <w:pStyle w:val="GvdeMetni"/>
        <w:rPr>
          <w:b/>
        </w:rPr>
      </w:pPr>
    </w:p>
    <w:p w:rsidR="00DD3956" w:rsidRDefault="00DD3956">
      <w:pPr>
        <w:pStyle w:val="GvdeMetni"/>
        <w:rPr>
          <w:b/>
        </w:rPr>
      </w:pPr>
    </w:p>
    <w:p w:rsidR="00DD3956" w:rsidRDefault="00DD3956">
      <w:pPr>
        <w:pStyle w:val="GvdeMetni"/>
        <w:spacing w:before="6"/>
        <w:rPr>
          <w:b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2303"/>
        <w:gridCol w:w="2524"/>
        <w:gridCol w:w="2200"/>
      </w:tblGrid>
      <w:tr w:rsidR="00DD3956">
        <w:trPr>
          <w:trHeight w:val="964"/>
        </w:trPr>
        <w:tc>
          <w:tcPr>
            <w:tcW w:w="2624" w:type="dxa"/>
          </w:tcPr>
          <w:p w:rsidR="00DD3956" w:rsidRDefault="006F71FE">
            <w:pPr>
              <w:pStyle w:val="TableParagraph"/>
              <w:spacing w:line="280" w:lineRule="auto"/>
              <w:ind w:left="108" w:right="1086"/>
              <w:rPr>
                <w:sz w:val="18"/>
              </w:rPr>
            </w:pPr>
            <w:r>
              <w:rPr>
                <w:sz w:val="18"/>
              </w:rPr>
              <w:t>Elektrik-Elektronik Teknolojisi Alanı</w:t>
            </w:r>
          </w:p>
        </w:tc>
        <w:tc>
          <w:tcPr>
            <w:tcW w:w="2303" w:type="dxa"/>
          </w:tcPr>
          <w:p w:rsidR="00DD3956" w:rsidRDefault="006F71FE">
            <w:pPr>
              <w:pStyle w:val="TableParagraph"/>
              <w:spacing w:line="280" w:lineRule="auto"/>
              <w:ind w:left="107" w:right="1346"/>
              <w:rPr>
                <w:sz w:val="18"/>
              </w:rPr>
            </w:pPr>
            <w:r>
              <w:rPr>
                <w:sz w:val="18"/>
              </w:rPr>
              <w:t>Kimya Teknolojisi Alanı</w:t>
            </w:r>
          </w:p>
        </w:tc>
        <w:tc>
          <w:tcPr>
            <w:tcW w:w="2524" w:type="dxa"/>
          </w:tcPr>
          <w:p w:rsidR="00DD3956" w:rsidRDefault="006F71FE">
            <w:pPr>
              <w:pStyle w:val="TableParagraph"/>
              <w:spacing w:line="280" w:lineRule="auto"/>
              <w:ind w:left="106" w:right="778"/>
              <w:rPr>
                <w:sz w:val="18"/>
              </w:rPr>
            </w:pPr>
            <w:r>
              <w:rPr>
                <w:sz w:val="18"/>
              </w:rPr>
              <w:t xml:space="preserve">Laboratuvar Hizmetleri Alanı (sınavla) </w:t>
            </w:r>
            <w:proofErr w:type="gramStart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kont.</w:t>
            </w:r>
          </w:p>
          <w:p w:rsidR="00DD3956" w:rsidRDefault="006F71FE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34)</w:t>
            </w:r>
          </w:p>
        </w:tc>
        <w:tc>
          <w:tcPr>
            <w:tcW w:w="2200" w:type="dxa"/>
          </w:tcPr>
          <w:p w:rsidR="00DD3956" w:rsidRDefault="006F71FE">
            <w:pPr>
              <w:pStyle w:val="TableParagraph"/>
              <w:spacing w:line="280" w:lineRule="auto"/>
              <w:ind w:left="105" w:right="1245"/>
              <w:rPr>
                <w:sz w:val="18"/>
              </w:rPr>
            </w:pPr>
            <w:r>
              <w:rPr>
                <w:sz w:val="18"/>
              </w:rPr>
              <w:t>Plastik Teknolojisi Alanı</w:t>
            </w:r>
          </w:p>
        </w:tc>
      </w:tr>
      <w:tr w:rsidR="00DD3956">
        <w:trPr>
          <w:trHeight w:val="861"/>
        </w:trPr>
        <w:tc>
          <w:tcPr>
            <w:tcW w:w="2624" w:type="dxa"/>
          </w:tcPr>
          <w:p w:rsidR="00DD3956" w:rsidRDefault="006F71FE">
            <w:pPr>
              <w:pStyle w:val="TableParagraph"/>
              <w:spacing w:line="280" w:lineRule="auto"/>
              <w:ind w:left="108" w:right="1046"/>
              <w:rPr>
                <w:sz w:val="18"/>
              </w:rPr>
            </w:pPr>
            <w:r>
              <w:rPr>
                <w:sz w:val="18"/>
              </w:rPr>
              <w:t xml:space="preserve">Elektrik Tesisatı Ve Pano </w:t>
            </w:r>
            <w:proofErr w:type="spellStart"/>
            <w:r>
              <w:rPr>
                <w:sz w:val="18"/>
              </w:rPr>
              <w:t>Montörlüğü</w:t>
            </w:r>
            <w:proofErr w:type="spellEnd"/>
            <w:r>
              <w:rPr>
                <w:sz w:val="18"/>
              </w:rPr>
              <w:t xml:space="preserve"> Dalı</w:t>
            </w:r>
          </w:p>
        </w:tc>
        <w:tc>
          <w:tcPr>
            <w:tcW w:w="2303" w:type="dxa"/>
          </w:tcPr>
          <w:p w:rsidR="00DD3956" w:rsidRDefault="006F71FE">
            <w:pPr>
              <w:pStyle w:val="TableParagraph"/>
              <w:spacing w:line="280" w:lineRule="auto"/>
              <w:ind w:left="107" w:right="1236"/>
              <w:rPr>
                <w:sz w:val="18"/>
              </w:rPr>
            </w:pPr>
            <w:r>
              <w:rPr>
                <w:sz w:val="18"/>
              </w:rPr>
              <w:t>Kimya Laboratuvarı Dalı</w:t>
            </w:r>
          </w:p>
        </w:tc>
        <w:tc>
          <w:tcPr>
            <w:tcW w:w="2524" w:type="dxa"/>
          </w:tcPr>
          <w:p w:rsidR="00DD3956" w:rsidRDefault="006F71FE">
            <w:pPr>
              <w:pStyle w:val="TableParagraph"/>
              <w:spacing w:line="280" w:lineRule="auto"/>
              <w:ind w:left="106" w:right="778"/>
              <w:rPr>
                <w:sz w:val="18"/>
              </w:rPr>
            </w:pPr>
            <w:r>
              <w:rPr>
                <w:sz w:val="18"/>
              </w:rPr>
              <w:t>Gıda, Tarım Ve Hayvan Sağlığı Laboratuvarı Dalı</w:t>
            </w:r>
          </w:p>
        </w:tc>
        <w:tc>
          <w:tcPr>
            <w:tcW w:w="2200" w:type="dxa"/>
          </w:tcPr>
          <w:p w:rsidR="00DD3956" w:rsidRDefault="006F71FE">
            <w:pPr>
              <w:pStyle w:val="TableParagraph"/>
              <w:spacing w:line="278" w:lineRule="auto"/>
              <w:ind w:left="105" w:right="1130"/>
              <w:rPr>
                <w:sz w:val="18"/>
              </w:rPr>
            </w:pPr>
            <w:r>
              <w:rPr>
                <w:sz w:val="18"/>
              </w:rPr>
              <w:t>Plastik Kalıp Dalı</w:t>
            </w:r>
          </w:p>
        </w:tc>
      </w:tr>
    </w:tbl>
    <w:p w:rsidR="00DD3956" w:rsidRDefault="00DD3956">
      <w:pPr>
        <w:pStyle w:val="GvdeMetni"/>
        <w:spacing w:before="3"/>
        <w:rPr>
          <w:b/>
          <w:sz w:val="1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348"/>
        <w:gridCol w:w="253"/>
        <w:gridCol w:w="865"/>
        <w:gridCol w:w="1156"/>
        <w:gridCol w:w="459"/>
        <w:gridCol w:w="1513"/>
        <w:gridCol w:w="673"/>
        <w:gridCol w:w="981"/>
        <w:gridCol w:w="312"/>
        <w:gridCol w:w="400"/>
        <w:gridCol w:w="1635"/>
      </w:tblGrid>
      <w:tr w:rsidR="00DD3956">
        <w:trPr>
          <w:trHeight w:val="591"/>
        </w:trPr>
        <w:tc>
          <w:tcPr>
            <w:tcW w:w="9977" w:type="dxa"/>
            <w:gridSpan w:val="12"/>
          </w:tcPr>
          <w:p w:rsidR="00DD3956" w:rsidRDefault="006F71FE">
            <w:pPr>
              <w:pStyle w:val="TableParagraph"/>
              <w:spacing w:before="67"/>
              <w:ind w:left="3274" w:right="325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OKULA YERLEŞME BİLGİLERİ</w:t>
            </w:r>
          </w:p>
        </w:tc>
      </w:tr>
      <w:tr w:rsidR="00DD3956">
        <w:trPr>
          <w:trHeight w:val="505"/>
        </w:trPr>
        <w:tc>
          <w:tcPr>
            <w:tcW w:w="1983" w:type="dxa"/>
            <w:gridSpan w:val="3"/>
            <w:tcBorders>
              <w:left w:val="double" w:sz="1" w:space="0" w:color="000000"/>
            </w:tcBorders>
          </w:tcPr>
          <w:p w:rsidR="00DD3956" w:rsidRDefault="006F71FE">
            <w:pPr>
              <w:pStyle w:val="TableParagraph"/>
              <w:spacing w:line="247" w:lineRule="exact"/>
              <w:ind w:left="764" w:right="714"/>
              <w:jc w:val="center"/>
            </w:pPr>
            <w:r>
              <w:t>YIL</w:t>
            </w:r>
          </w:p>
        </w:tc>
        <w:tc>
          <w:tcPr>
            <w:tcW w:w="2021" w:type="dxa"/>
            <w:gridSpan w:val="2"/>
          </w:tcPr>
          <w:p w:rsidR="00DD3956" w:rsidRDefault="006F71FE">
            <w:pPr>
              <w:pStyle w:val="TableParagraph"/>
              <w:spacing w:line="247" w:lineRule="exact"/>
              <w:ind w:left="353"/>
            </w:pPr>
            <w:r>
              <w:t>KONTENJAN</w:t>
            </w:r>
          </w:p>
        </w:tc>
        <w:tc>
          <w:tcPr>
            <w:tcW w:w="1972" w:type="dxa"/>
            <w:gridSpan w:val="2"/>
          </w:tcPr>
          <w:p w:rsidR="00DD3956" w:rsidRDefault="006F71FE">
            <w:pPr>
              <w:pStyle w:val="TableParagraph"/>
              <w:spacing w:line="247" w:lineRule="exact"/>
              <w:ind w:left="233"/>
            </w:pPr>
            <w:r>
              <w:t>TAVAN PUANI</w:t>
            </w:r>
          </w:p>
        </w:tc>
        <w:tc>
          <w:tcPr>
            <w:tcW w:w="1966" w:type="dxa"/>
            <w:gridSpan w:val="3"/>
          </w:tcPr>
          <w:p w:rsidR="00DD3956" w:rsidRDefault="006F71FE">
            <w:pPr>
              <w:pStyle w:val="TableParagraph"/>
              <w:spacing w:line="247" w:lineRule="exact"/>
              <w:ind w:left="235"/>
            </w:pPr>
            <w:r>
              <w:t>TABAN PUANI</w:t>
            </w:r>
          </w:p>
        </w:tc>
        <w:tc>
          <w:tcPr>
            <w:tcW w:w="2035" w:type="dxa"/>
            <w:gridSpan w:val="2"/>
            <w:tcBorders>
              <w:right w:val="double" w:sz="1" w:space="0" w:color="000000"/>
            </w:tcBorders>
          </w:tcPr>
          <w:p w:rsidR="00DD3956" w:rsidRDefault="006F71FE">
            <w:pPr>
              <w:pStyle w:val="TableParagraph"/>
              <w:spacing w:line="247" w:lineRule="exact"/>
              <w:ind w:left="419" w:right="443"/>
              <w:jc w:val="center"/>
            </w:pPr>
            <w:r>
              <w:t>YÜZDELİK</w:t>
            </w:r>
          </w:p>
          <w:p w:rsidR="00DD3956" w:rsidRDefault="006F71FE">
            <w:pPr>
              <w:pStyle w:val="TableParagraph"/>
              <w:spacing w:before="1" w:line="238" w:lineRule="exact"/>
              <w:ind w:left="419" w:right="441"/>
              <w:jc w:val="center"/>
            </w:pPr>
            <w:r>
              <w:t>DİLİMİ</w:t>
            </w:r>
          </w:p>
        </w:tc>
      </w:tr>
      <w:tr w:rsidR="00DD3956">
        <w:trPr>
          <w:trHeight w:val="254"/>
        </w:trPr>
        <w:tc>
          <w:tcPr>
            <w:tcW w:w="1983" w:type="dxa"/>
            <w:gridSpan w:val="3"/>
            <w:tcBorders>
              <w:left w:val="double" w:sz="1" w:space="0" w:color="000000"/>
            </w:tcBorders>
          </w:tcPr>
          <w:p w:rsidR="00DD3956" w:rsidRDefault="006F71FE">
            <w:pPr>
              <w:pStyle w:val="TableParagraph"/>
              <w:spacing w:line="234" w:lineRule="exact"/>
              <w:ind w:left="769" w:right="714"/>
              <w:jc w:val="center"/>
            </w:pPr>
            <w:r>
              <w:t>2017</w:t>
            </w:r>
          </w:p>
        </w:tc>
        <w:tc>
          <w:tcPr>
            <w:tcW w:w="2021" w:type="dxa"/>
            <w:gridSpan w:val="2"/>
          </w:tcPr>
          <w:p w:rsidR="00DD3956" w:rsidRDefault="006F71FE">
            <w:pPr>
              <w:pStyle w:val="TableParagraph"/>
              <w:spacing w:line="234" w:lineRule="exact"/>
              <w:ind w:left="823" w:right="817"/>
              <w:jc w:val="center"/>
            </w:pPr>
            <w:r>
              <w:t>390</w:t>
            </w:r>
          </w:p>
        </w:tc>
        <w:tc>
          <w:tcPr>
            <w:tcW w:w="1972" w:type="dxa"/>
            <w:gridSpan w:val="2"/>
          </w:tcPr>
          <w:p w:rsidR="00DD3956" w:rsidRDefault="006F71FE">
            <w:pPr>
              <w:pStyle w:val="TableParagraph"/>
              <w:spacing w:line="234" w:lineRule="exact"/>
              <w:ind w:left="570"/>
            </w:pPr>
            <w:r>
              <w:t>190.0981</w:t>
            </w:r>
          </w:p>
        </w:tc>
        <w:tc>
          <w:tcPr>
            <w:tcW w:w="1966" w:type="dxa"/>
            <w:gridSpan w:val="3"/>
          </w:tcPr>
          <w:p w:rsidR="00DD3956" w:rsidRDefault="006F71FE">
            <w:pPr>
              <w:pStyle w:val="TableParagraph"/>
              <w:spacing w:line="234" w:lineRule="exact"/>
              <w:ind w:left="794" w:right="792"/>
              <w:jc w:val="center"/>
            </w:pPr>
            <w:r>
              <w:rPr>
                <w:color w:val="444444"/>
                <w:shd w:val="clear" w:color="auto" w:fill="F9F9F9"/>
              </w:rPr>
              <w:t>100</w:t>
            </w:r>
          </w:p>
        </w:tc>
        <w:tc>
          <w:tcPr>
            <w:tcW w:w="2035" w:type="dxa"/>
            <w:gridSpan w:val="2"/>
            <w:tcBorders>
              <w:right w:val="double" w:sz="1" w:space="0" w:color="000000"/>
            </w:tcBorders>
          </w:tcPr>
          <w:p w:rsidR="00DD3956" w:rsidRDefault="006F71FE">
            <w:pPr>
              <w:pStyle w:val="TableParagraph"/>
              <w:spacing w:line="234" w:lineRule="exact"/>
              <w:ind w:right="23"/>
              <w:jc w:val="center"/>
            </w:pPr>
            <w:r>
              <w:t>-</w:t>
            </w:r>
          </w:p>
        </w:tc>
      </w:tr>
      <w:tr w:rsidR="00DD3956">
        <w:trPr>
          <w:trHeight w:val="251"/>
        </w:trPr>
        <w:tc>
          <w:tcPr>
            <w:tcW w:w="1983" w:type="dxa"/>
            <w:gridSpan w:val="3"/>
            <w:tcBorders>
              <w:left w:val="double" w:sz="1" w:space="0" w:color="000000"/>
            </w:tcBorders>
          </w:tcPr>
          <w:p w:rsidR="00DD3956" w:rsidRDefault="006F71FE">
            <w:pPr>
              <w:pStyle w:val="TableParagraph"/>
              <w:spacing w:line="232" w:lineRule="exact"/>
              <w:ind w:left="769" w:right="714"/>
              <w:jc w:val="center"/>
            </w:pPr>
            <w:r>
              <w:t>2018</w:t>
            </w:r>
          </w:p>
        </w:tc>
        <w:tc>
          <w:tcPr>
            <w:tcW w:w="2021" w:type="dxa"/>
            <w:gridSpan w:val="2"/>
          </w:tcPr>
          <w:p w:rsidR="00DD3956" w:rsidRDefault="006F71FE">
            <w:pPr>
              <w:pStyle w:val="TableParagraph"/>
              <w:spacing w:line="232" w:lineRule="exact"/>
              <w:ind w:left="823" w:right="817"/>
              <w:jc w:val="center"/>
            </w:pPr>
            <w:r>
              <w:t>400</w:t>
            </w:r>
          </w:p>
        </w:tc>
        <w:tc>
          <w:tcPr>
            <w:tcW w:w="1972" w:type="dxa"/>
            <w:gridSpan w:val="2"/>
          </w:tcPr>
          <w:p w:rsidR="00DD3956" w:rsidRDefault="006F71FE">
            <w:pPr>
              <w:pStyle w:val="TableParagraph"/>
              <w:spacing w:line="232" w:lineRule="exact"/>
              <w:ind w:left="570"/>
            </w:pPr>
            <w:r>
              <w:t>215.1959</w:t>
            </w:r>
          </w:p>
        </w:tc>
        <w:tc>
          <w:tcPr>
            <w:tcW w:w="1966" w:type="dxa"/>
            <w:gridSpan w:val="3"/>
          </w:tcPr>
          <w:p w:rsidR="00DD3956" w:rsidRDefault="006F71FE">
            <w:pPr>
              <w:pStyle w:val="TableParagraph"/>
              <w:spacing w:line="232" w:lineRule="exact"/>
              <w:ind w:left="794" w:right="792"/>
              <w:jc w:val="center"/>
            </w:pPr>
            <w:r>
              <w:t>100</w:t>
            </w:r>
          </w:p>
        </w:tc>
        <w:tc>
          <w:tcPr>
            <w:tcW w:w="2035" w:type="dxa"/>
            <w:gridSpan w:val="2"/>
            <w:tcBorders>
              <w:right w:val="double" w:sz="1" w:space="0" w:color="000000"/>
            </w:tcBorders>
          </w:tcPr>
          <w:p w:rsidR="00DD3956" w:rsidRDefault="006F71FE">
            <w:pPr>
              <w:pStyle w:val="TableParagraph"/>
              <w:spacing w:line="232" w:lineRule="exact"/>
              <w:ind w:right="23"/>
              <w:jc w:val="center"/>
            </w:pPr>
            <w:r>
              <w:t>-</w:t>
            </w:r>
          </w:p>
        </w:tc>
      </w:tr>
      <w:tr w:rsidR="00DD3956">
        <w:trPr>
          <w:trHeight w:val="188"/>
        </w:trPr>
        <w:tc>
          <w:tcPr>
            <w:tcW w:w="9977" w:type="dxa"/>
            <w:gridSpan w:val="12"/>
            <w:tcBorders>
              <w:bottom w:val="thickThinMediumGap" w:sz="3" w:space="0" w:color="000000"/>
            </w:tcBorders>
          </w:tcPr>
          <w:p w:rsidR="00DD3956" w:rsidRDefault="00DD3956">
            <w:pPr>
              <w:pStyle w:val="TableParagraph"/>
              <w:rPr>
                <w:sz w:val="12"/>
              </w:rPr>
            </w:pPr>
          </w:p>
        </w:tc>
      </w:tr>
      <w:tr w:rsidR="00DD3956">
        <w:trPr>
          <w:trHeight w:val="614"/>
        </w:trPr>
        <w:tc>
          <w:tcPr>
            <w:tcW w:w="9977" w:type="dxa"/>
            <w:gridSpan w:val="12"/>
            <w:tcBorders>
              <w:top w:val="thinThickMediumGap" w:sz="3" w:space="0" w:color="000000"/>
              <w:left w:val="single" w:sz="6" w:space="0" w:color="000000"/>
              <w:right w:val="single" w:sz="6" w:space="0" w:color="000000"/>
            </w:tcBorders>
          </w:tcPr>
          <w:p w:rsidR="00DD3956" w:rsidRDefault="006F71FE">
            <w:pPr>
              <w:pStyle w:val="TableParagraph"/>
              <w:spacing w:before="93"/>
              <w:ind w:left="2518" w:right="252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ÜNİVERSİTEYE YERLEŞTİRME SONUÇLARI</w:t>
            </w:r>
          </w:p>
        </w:tc>
      </w:tr>
      <w:tr w:rsidR="00DD3956">
        <w:trPr>
          <w:trHeight w:val="760"/>
        </w:trPr>
        <w:tc>
          <w:tcPr>
            <w:tcW w:w="1382" w:type="dxa"/>
            <w:tcBorders>
              <w:left w:val="thickThinMediumGap" w:sz="3" w:space="0" w:color="000000"/>
            </w:tcBorders>
          </w:tcPr>
          <w:p w:rsidR="00DD3956" w:rsidRDefault="006F71FE">
            <w:pPr>
              <w:pStyle w:val="TableParagraph"/>
              <w:spacing w:line="249" w:lineRule="exact"/>
              <w:ind w:left="465" w:right="420"/>
              <w:jc w:val="center"/>
            </w:pPr>
            <w:r>
              <w:t>YIL</w:t>
            </w:r>
          </w:p>
        </w:tc>
        <w:tc>
          <w:tcPr>
            <w:tcW w:w="1466" w:type="dxa"/>
            <w:gridSpan w:val="3"/>
          </w:tcPr>
          <w:p w:rsidR="00DD3956" w:rsidRDefault="006F71FE">
            <w:pPr>
              <w:pStyle w:val="TableParagraph"/>
              <w:ind w:left="376" w:right="313" w:hanging="36"/>
            </w:pPr>
            <w:r>
              <w:t>MEZUN SAYISI</w:t>
            </w:r>
          </w:p>
        </w:tc>
        <w:tc>
          <w:tcPr>
            <w:tcW w:w="1615" w:type="dxa"/>
            <w:gridSpan w:val="2"/>
          </w:tcPr>
          <w:p w:rsidR="00DD3956" w:rsidRDefault="006F71FE">
            <w:pPr>
              <w:pStyle w:val="TableParagraph"/>
              <w:ind w:left="206" w:right="181" w:firstLine="216"/>
            </w:pPr>
            <w:r>
              <w:t>EĞİTİM FAKÜLTESİ</w:t>
            </w:r>
          </w:p>
        </w:tc>
        <w:tc>
          <w:tcPr>
            <w:tcW w:w="2186" w:type="dxa"/>
            <w:gridSpan w:val="2"/>
          </w:tcPr>
          <w:p w:rsidR="00DD3956" w:rsidRDefault="006F71FE">
            <w:pPr>
              <w:pStyle w:val="TableParagraph"/>
              <w:ind w:left="106" w:right="82" w:firstLine="825"/>
            </w:pPr>
            <w:r>
              <w:t>ÖN LİSANSFAKÜLTESİ</w:t>
            </w:r>
          </w:p>
        </w:tc>
        <w:tc>
          <w:tcPr>
            <w:tcW w:w="1693" w:type="dxa"/>
            <w:gridSpan w:val="3"/>
          </w:tcPr>
          <w:p w:rsidR="00DD3956" w:rsidRDefault="006F71FE">
            <w:pPr>
              <w:pStyle w:val="TableParagraph"/>
              <w:ind w:left="131" w:right="114" w:firstLine="374"/>
            </w:pPr>
            <w:r>
              <w:t>DİĞER FAKÜLTELER</w:t>
            </w:r>
          </w:p>
        </w:tc>
        <w:tc>
          <w:tcPr>
            <w:tcW w:w="1635" w:type="dxa"/>
            <w:tcBorders>
              <w:right w:val="thickThinMediumGap" w:sz="3" w:space="0" w:color="000000"/>
            </w:tcBorders>
          </w:tcPr>
          <w:p w:rsidR="00DD3956" w:rsidRDefault="006F71FE">
            <w:pPr>
              <w:pStyle w:val="TableParagraph"/>
              <w:ind w:left="224" w:right="250" w:firstLine="108"/>
            </w:pPr>
            <w:r>
              <w:t>TOPLAM YERLEŞEN</w:t>
            </w:r>
          </w:p>
          <w:p w:rsidR="00DD3956" w:rsidRDefault="006F71FE">
            <w:pPr>
              <w:pStyle w:val="TableParagraph"/>
              <w:spacing w:line="238" w:lineRule="exact"/>
              <w:ind w:left="432"/>
            </w:pPr>
            <w:r>
              <w:t>SAYISI</w:t>
            </w:r>
          </w:p>
        </w:tc>
      </w:tr>
      <w:tr w:rsidR="00DD3956">
        <w:trPr>
          <w:trHeight w:val="251"/>
        </w:trPr>
        <w:tc>
          <w:tcPr>
            <w:tcW w:w="1382" w:type="dxa"/>
            <w:tcBorders>
              <w:left w:val="thickThinMediumGap" w:sz="3" w:space="0" w:color="000000"/>
            </w:tcBorders>
          </w:tcPr>
          <w:p w:rsidR="00DD3956" w:rsidRDefault="006F71FE">
            <w:pPr>
              <w:pStyle w:val="TableParagraph"/>
              <w:spacing w:line="232" w:lineRule="exact"/>
              <w:ind w:left="465" w:right="420"/>
              <w:jc w:val="center"/>
            </w:pPr>
            <w:r>
              <w:t>2017</w:t>
            </w:r>
          </w:p>
        </w:tc>
        <w:tc>
          <w:tcPr>
            <w:tcW w:w="1466" w:type="dxa"/>
            <w:gridSpan w:val="3"/>
          </w:tcPr>
          <w:p w:rsidR="00DD3956" w:rsidRDefault="006F71FE">
            <w:pPr>
              <w:pStyle w:val="TableParagraph"/>
              <w:spacing w:line="232" w:lineRule="exact"/>
              <w:ind w:left="546" w:right="540"/>
              <w:jc w:val="center"/>
            </w:pPr>
            <w:r>
              <w:t>243</w:t>
            </w:r>
          </w:p>
        </w:tc>
        <w:tc>
          <w:tcPr>
            <w:tcW w:w="1615" w:type="dxa"/>
            <w:gridSpan w:val="2"/>
          </w:tcPr>
          <w:p w:rsidR="00DD3956" w:rsidRDefault="006F71FE">
            <w:pPr>
              <w:pStyle w:val="TableParagraph"/>
              <w:spacing w:line="232" w:lineRule="exact"/>
              <w:ind w:left="5"/>
              <w:jc w:val="center"/>
            </w:pPr>
            <w:r>
              <w:t>-</w:t>
            </w:r>
          </w:p>
        </w:tc>
        <w:tc>
          <w:tcPr>
            <w:tcW w:w="2186" w:type="dxa"/>
            <w:gridSpan w:val="2"/>
          </w:tcPr>
          <w:p w:rsidR="00DD3956" w:rsidRDefault="006F71FE">
            <w:pPr>
              <w:pStyle w:val="TableParagraph"/>
              <w:spacing w:line="232" w:lineRule="exact"/>
              <w:ind w:left="4"/>
              <w:jc w:val="center"/>
            </w:pPr>
            <w:r>
              <w:t>7</w:t>
            </w:r>
          </w:p>
        </w:tc>
        <w:tc>
          <w:tcPr>
            <w:tcW w:w="1693" w:type="dxa"/>
            <w:gridSpan w:val="3"/>
          </w:tcPr>
          <w:p w:rsidR="00DD3956" w:rsidRDefault="006F71FE">
            <w:pPr>
              <w:pStyle w:val="TableParagraph"/>
              <w:spacing w:line="232" w:lineRule="exact"/>
              <w:ind w:right="1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right w:val="thickThinMediumGap" w:sz="3" w:space="0" w:color="000000"/>
            </w:tcBorders>
          </w:tcPr>
          <w:p w:rsidR="00DD3956" w:rsidRDefault="006F71FE">
            <w:pPr>
              <w:pStyle w:val="TableParagraph"/>
              <w:spacing w:line="232" w:lineRule="exact"/>
              <w:ind w:right="45"/>
              <w:jc w:val="center"/>
            </w:pPr>
            <w:r>
              <w:t>7</w:t>
            </w:r>
          </w:p>
        </w:tc>
      </w:tr>
      <w:tr w:rsidR="00DD3956">
        <w:trPr>
          <w:trHeight w:val="254"/>
        </w:trPr>
        <w:tc>
          <w:tcPr>
            <w:tcW w:w="1382" w:type="dxa"/>
            <w:tcBorders>
              <w:left w:val="thickThinMediumGap" w:sz="3" w:space="0" w:color="000000"/>
            </w:tcBorders>
          </w:tcPr>
          <w:p w:rsidR="00DD3956" w:rsidRDefault="006F71FE">
            <w:pPr>
              <w:pStyle w:val="TableParagraph"/>
              <w:spacing w:line="234" w:lineRule="exact"/>
              <w:ind w:left="465" w:right="420"/>
              <w:jc w:val="center"/>
            </w:pPr>
            <w:r>
              <w:t>2018</w:t>
            </w:r>
          </w:p>
        </w:tc>
        <w:tc>
          <w:tcPr>
            <w:tcW w:w="1466" w:type="dxa"/>
            <w:gridSpan w:val="3"/>
          </w:tcPr>
          <w:p w:rsidR="00DD3956" w:rsidRDefault="006F71FE">
            <w:pPr>
              <w:pStyle w:val="TableParagraph"/>
              <w:spacing w:line="234" w:lineRule="exact"/>
              <w:ind w:left="546" w:right="540"/>
              <w:jc w:val="center"/>
            </w:pPr>
            <w:r>
              <w:t>171</w:t>
            </w:r>
          </w:p>
        </w:tc>
        <w:tc>
          <w:tcPr>
            <w:tcW w:w="1615" w:type="dxa"/>
            <w:gridSpan w:val="2"/>
          </w:tcPr>
          <w:p w:rsidR="00DD3956" w:rsidRDefault="006F71FE">
            <w:pPr>
              <w:pStyle w:val="TableParagraph"/>
              <w:spacing w:line="234" w:lineRule="exact"/>
              <w:ind w:left="5"/>
              <w:jc w:val="center"/>
            </w:pPr>
            <w:r>
              <w:t>-</w:t>
            </w:r>
          </w:p>
        </w:tc>
        <w:tc>
          <w:tcPr>
            <w:tcW w:w="2186" w:type="dxa"/>
            <w:gridSpan w:val="2"/>
          </w:tcPr>
          <w:p w:rsidR="00DD3956" w:rsidRDefault="006F71FE">
            <w:pPr>
              <w:pStyle w:val="TableParagraph"/>
              <w:spacing w:line="234" w:lineRule="exact"/>
              <w:ind w:left="1"/>
              <w:jc w:val="center"/>
            </w:pPr>
            <w:r>
              <w:t>-</w:t>
            </w:r>
          </w:p>
        </w:tc>
        <w:tc>
          <w:tcPr>
            <w:tcW w:w="1693" w:type="dxa"/>
            <w:gridSpan w:val="3"/>
          </w:tcPr>
          <w:p w:rsidR="00DD3956" w:rsidRDefault="006F71FE">
            <w:pPr>
              <w:pStyle w:val="TableParagraph"/>
              <w:spacing w:line="234" w:lineRule="exact"/>
              <w:ind w:right="1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right w:val="thickThinMediumGap" w:sz="3" w:space="0" w:color="000000"/>
            </w:tcBorders>
          </w:tcPr>
          <w:p w:rsidR="00DD3956" w:rsidRDefault="006F71FE">
            <w:pPr>
              <w:pStyle w:val="TableParagraph"/>
              <w:spacing w:line="234" w:lineRule="exact"/>
              <w:ind w:right="45"/>
              <w:jc w:val="center"/>
            </w:pPr>
            <w:r>
              <w:t>4</w:t>
            </w:r>
          </w:p>
        </w:tc>
      </w:tr>
      <w:tr w:rsidR="00DD3956">
        <w:trPr>
          <w:trHeight w:val="189"/>
        </w:trPr>
        <w:tc>
          <w:tcPr>
            <w:tcW w:w="9977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956" w:rsidRDefault="00DD3956">
            <w:pPr>
              <w:pStyle w:val="TableParagraph"/>
              <w:rPr>
                <w:sz w:val="12"/>
              </w:rPr>
            </w:pPr>
          </w:p>
        </w:tc>
      </w:tr>
      <w:tr w:rsidR="00DD3956">
        <w:trPr>
          <w:trHeight w:val="40"/>
        </w:trPr>
        <w:tc>
          <w:tcPr>
            <w:tcW w:w="9977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D3956" w:rsidRDefault="00DD3956">
            <w:pPr>
              <w:pStyle w:val="TableParagraph"/>
              <w:rPr>
                <w:sz w:val="2"/>
              </w:rPr>
            </w:pPr>
          </w:p>
        </w:tc>
      </w:tr>
      <w:tr w:rsidR="00DD3956">
        <w:trPr>
          <w:trHeight w:val="1300"/>
        </w:trPr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D3956" w:rsidRDefault="00DD3956">
            <w:pPr>
              <w:pStyle w:val="TableParagraph"/>
              <w:rPr>
                <w:sz w:val="20"/>
              </w:rPr>
            </w:pPr>
          </w:p>
        </w:tc>
        <w:tc>
          <w:tcPr>
            <w:tcW w:w="5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956" w:rsidRDefault="006F71FE">
            <w:pPr>
              <w:pStyle w:val="TableParagraph"/>
              <w:spacing w:before="67"/>
              <w:ind w:left="148"/>
              <w:rPr>
                <w:sz w:val="20"/>
              </w:rPr>
            </w:pPr>
            <w:r>
              <w:rPr>
                <w:b/>
                <w:sz w:val="20"/>
              </w:rPr>
              <w:t xml:space="preserve">ADRES: </w:t>
            </w:r>
            <w:r>
              <w:rPr>
                <w:sz w:val="20"/>
              </w:rPr>
              <w:t xml:space="preserve">Yenice Mah. 5073. </w:t>
            </w:r>
            <w:proofErr w:type="spellStart"/>
            <w:r>
              <w:rPr>
                <w:sz w:val="20"/>
              </w:rPr>
              <w:t>Sk</w:t>
            </w:r>
            <w:proofErr w:type="spellEnd"/>
            <w:r>
              <w:rPr>
                <w:sz w:val="20"/>
              </w:rPr>
              <w:t xml:space="preserve">. No: 24 </w:t>
            </w:r>
            <w:proofErr w:type="spellStart"/>
            <w:r>
              <w:rPr>
                <w:sz w:val="20"/>
              </w:rPr>
              <w:t>Eyyübiye</w:t>
            </w:r>
            <w:proofErr w:type="spellEnd"/>
            <w:r>
              <w:rPr>
                <w:sz w:val="20"/>
              </w:rPr>
              <w:t>/ ŞANLIURFA</w:t>
            </w:r>
          </w:p>
          <w:p w:rsidR="00DD3956" w:rsidRDefault="00DD395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D3956" w:rsidRDefault="006F71FE">
            <w:pPr>
              <w:pStyle w:val="TableParagraph"/>
              <w:ind w:left="148"/>
              <w:rPr>
                <w:sz w:val="20"/>
              </w:rPr>
            </w:pPr>
            <w:r>
              <w:rPr>
                <w:b/>
                <w:sz w:val="20"/>
              </w:rPr>
              <w:t xml:space="preserve">OKUL TEL: </w:t>
            </w:r>
            <w:r>
              <w:rPr>
                <w:sz w:val="20"/>
              </w:rPr>
              <w:t>0531 346 93 90</w:t>
            </w:r>
          </w:p>
          <w:p w:rsidR="00DD3956" w:rsidRDefault="00DD395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3956" w:rsidRDefault="006F71FE">
            <w:pPr>
              <w:pStyle w:val="TableParagraph"/>
              <w:ind w:left="148"/>
              <w:rPr>
                <w:sz w:val="20"/>
              </w:rPr>
            </w:pPr>
            <w:r>
              <w:rPr>
                <w:b/>
                <w:sz w:val="20"/>
              </w:rPr>
              <w:t xml:space="preserve">WEB ADRESİ: </w:t>
            </w:r>
            <w:hyperlink r:id="rId8">
              <w:r>
                <w:rPr>
                  <w:sz w:val="20"/>
                </w:rPr>
                <w:t>http://mibmetal.meb.k12.tr</w:t>
              </w:r>
            </w:hyperlink>
          </w:p>
        </w:tc>
        <w:tc>
          <w:tcPr>
            <w:tcW w:w="234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D3956" w:rsidRDefault="00DD3956">
            <w:pPr>
              <w:pStyle w:val="TableParagraph"/>
              <w:rPr>
                <w:sz w:val="20"/>
              </w:rPr>
            </w:pPr>
          </w:p>
        </w:tc>
      </w:tr>
    </w:tbl>
    <w:p w:rsidR="00000000" w:rsidRDefault="006F71FE" w:rsidP="006F71FE">
      <w:pPr>
        <w:tabs>
          <w:tab w:val="left" w:pos="1327"/>
        </w:tabs>
      </w:pPr>
      <w:r>
        <w:lastRenderedPageBreak/>
        <w:tab/>
      </w:r>
    </w:p>
    <w:p w:rsidR="006F71FE" w:rsidRDefault="006F71FE" w:rsidP="006F71FE">
      <w:pPr>
        <w:tabs>
          <w:tab w:val="left" w:pos="1327"/>
        </w:tabs>
      </w:pPr>
    </w:p>
    <w:p w:rsidR="006F71FE" w:rsidRPr="006F71FE" w:rsidRDefault="006F71FE" w:rsidP="006F71FE">
      <w:pPr>
        <w:tabs>
          <w:tab w:val="left" w:pos="1327"/>
        </w:tabs>
      </w:pPr>
      <w:r w:rsidRPr="006F71FE">
        <w:rPr>
          <w:b/>
        </w:rPr>
        <w:t>Saatler</w:t>
      </w:r>
      <w:r w:rsidRPr="006F71FE">
        <w:t xml:space="preserve">: </w:t>
      </w:r>
      <w:proofErr w:type="gramStart"/>
      <w:r w:rsidRPr="006F71FE">
        <w:t>08:00</w:t>
      </w:r>
      <w:proofErr w:type="gramEnd"/>
      <w:r w:rsidRPr="006F71FE">
        <w:t xml:space="preserve"> 17:00 </w:t>
      </w:r>
    </w:p>
    <w:p w:rsidR="006F71FE" w:rsidRPr="006F71FE" w:rsidRDefault="006F71FE" w:rsidP="006F71FE">
      <w:pPr>
        <w:tabs>
          <w:tab w:val="left" w:pos="1327"/>
        </w:tabs>
      </w:pPr>
    </w:p>
    <w:p w:rsidR="006F71FE" w:rsidRPr="006F71FE" w:rsidRDefault="006F71FE" w:rsidP="006F71FE">
      <w:pPr>
        <w:tabs>
          <w:tab w:val="left" w:pos="1327"/>
        </w:tabs>
      </w:pPr>
      <w:r w:rsidRPr="006F71FE">
        <w:rPr>
          <w:b/>
        </w:rPr>
        <w:t>Isınma</w:t>
      </w:r>
      <w:r w:rsidRPr="006F71FE">
        <w:t xml:space="preserve">: </w:t>
      </w:r>
      <w:r w:rsidRPr="006F71FE">
        <w:t>Kalorifer</w:t>
      </w:r>
    </w:p>
    <w:p w:rsidR="006F71FE" w:rsidRPr="006F71FE" w:rsidRDefault="006F71FE" w:rsidP="006F71FE">
      <w:pPr>
        <w:tabs>
          <w:tab w:val="left" w:pos="1327"/>
        </w:tabs>
      </w:pPr>
    </w:p>
    <w:p w:rsidR="006F71FE" w:rsidRPr="006F71FE" w:rsidRDefault="006F71FE" w:rsidP="006F71FE">
      <w:pPr>
        <w:tabs>
          <w:tab w:val="left" w:pos="1327"/>
        </w:tabs>
      </w:pPr>
      <w:r w:rsidRPr="006F71FE">
        <w:rPr>
          <w:b/>
        </w:rPr>
        <w:t>Bağlantı</w:t>
      </w:r>
      <w:r w:rsidRPr="006F71FE">
        <w:t xml:space="preserve">: </w:t>
      </w:r>
      <w:r w:rsidRPr="006F71FE">
        <w:t>Fatih Projesi Fiber İnternet</w:t>
      </w:r>
    </w:p>
    <w:p w:rsidR="006F71FE" w:rsidRPr="006F71FE" w:rsidRDefault="006F71FE" w:rsidP="006F71FE">
      <w:pPr>
        <w:tabs>
          <w:tab w:val="left" w:pos="1327"/>
        </w:tabs>
      </w:pPr>
    </w:p>
    <w:p w:rsidR="006F71FE" w:rsidRPr="006F71FE" w:rsidRDefault="006F71FE" w:rsidP="006F71FE">
      <w:pPr>
        <w:tabs>
          <w:tab w:val="left" w:pos="1327"/>
        </w:tabs>
      </w:pPr>
      <w:r w:rsidRPr="006F71FE">
        <w:rPr>
          <w:b/>
        </w:rPr>
        <w:t>Yabancı D</w:t>
      </w:r>
      <w:r w:rsidRPr="006F71FE">
        <w:rPr>
          <w:b/>
        </w:rPr>
        <w:t>il</w:t>
      </w:r>
      <w:r w:rsidRPr="006F71FE">
        <w:t xml:space="preserve">: </w:t>
      </w:r>
      <w:r w:rsidRPr="006F71FE">
        <w:t>İngilizce</w:t>
      </w:r>
    </w:p>
    <w:p w:rsidR="006F71FE" w:rsidRPr="006F71FE" w:rsidRDefault="006F71FE" w:rsidP="006F71FE">
      <w:pPr>
        <w:tabs>
          <w:tab w:val="left" w:pos="1327"/>
        </w:tabs>
      </w:pPr>
    </w:p>
    <w:p w:rsidR="006F71FE" w:rsidRPr="006F71FE" w:rsidRDefault="006F71FE" w:rsidP="006F71FE">
      <w:pPr>
        <w:tabs>
          <w:tab w:val="left" w:pos="1327"/>
        </w:tabs>
      </w:pPr>
      <w:r w:rsidRPr="006F71FE">
        <w:rPr>
          <w:b/>
        </w:rPr>
        <w:t>Ulaşım</w:t>
      </w:r>
      <w:r w:rsidRPr="006F71FE">
        <w:t xml:space="preserve">: </w:t>
      </w:r>
      <w:r w:rsidRPr="006F71FE">
        <w:t xml:space="preserve">Otogardan 61 </w:t>
      </w:r>
      <w:proofErr w:type="spellStart"/>
      <w:r w:rsidRPr="006F71FE">
        <w:t>nolu</w:t>
      </w:r>
      <w:proofErr w:type="spellEnd"/>
      <w:r w:rsidRPr="006F71FE">
        <w:t xml:space="preserve">, </w:t>
      </w:r>
      <w:proofErr w:type="spellStart"/>
      <w:r w:rsidRPr="006F71FE">
        <w:t>Piazza</w:t>
      </w:r>
      <w:proofErr w:type="spellEnd"/>
      <w:r w:rsidRPr="006F71FE">
        <w:t xml:space="preserve"> </w:t>
      </w:r>
      <w:proofErr w:type="spellStart"/>
      <w:r w:rsidRPr="006F71FE">
        <w:t>AVM´den</w:t>
      </w:r>
      <w:proofErr w:type="spellEnd"/>
      <w:r w:rsidRPr="006F71FE">
        <w:t xml:space="preserve"> 24 </w:t>
      </w:r>
      <w:proofErr w:type="spellStart"/>
      <w:r w:rsidRPr="006F71FE">
        <w:t>Nolu</w:t>
      </w:r>
      <w:proofErr w:type="spellEnd"/>
      <w:r w:rsidRPr="006F71FE">
        <w:t xml:space="preserve">, Toplama Merkezinden 61 ve 41 </w:t>
      </w:r>
      <w:proofErr w:type="spellStart"/>
      <w:r w:rsidRPr="006F71FE">
        <w:t>nolu</w:t>
      </w:r>
      <w:proofErr w:type="spellEnd"/>
      <w:r w:rsidRPr="006F71FE">
        <w:t xml:space="preserve"> Belediye otobüsleri okulumuzun aşağısında bulunan 5036. sokaktan geçmektedir.</w:t>
      </w:r>
    </w:p>
    <w:p w:rsidR="006F71FE" w:rsidRPr="006F71FE" w:rsidRDefault="006F71FE" w:rsidP="006F71FE">
      <w:pPr>
        <w:tabs>
          <w:tab w:val="left" w:pos="1327"/>
        </w:tabs>
      </w:pPr>
    </w:p>
    <w:p w:rsidR="006F71FE" w:rsidRPr="006F71FE" w:rsidRDefault="006F71FE" w:rsidP="006F71FE">
      <w:pPr>
        <w:tabs>
          <w:tab w:val="left" w:pos="1327"/>
        </w:tabs>
      </w:pPr>
      <w:r w:rsidRPr="006F71FE">
        <w:rPr>
          <w:b/>
        </w:rPr>
        <w:t>Servis Bilgisi</w:t>
      </w:r>
      <w:r w:rsidRPr="006F71FE">
        <w:t xml:space="preserve">: </w:t>
      </w:r>
      <w:r w:rsidRPr="006F71FE">
        <w:t>Şehir merkezinden okulumuza özel öğretmen ve öğrenci servisleri bulunmaktadır.</w:t>
      </w:r>
    </w:p>
    <w:p w:rsidR="006F71FE" w:rsidRPr="006F71FE" w:rsidRDefault="006F71FE" w:rsidP="006F71FE">
      <w:pPr>
        <w:tabs>
          <w:tab w:val="left" w:pos="1327"/>
        </w:tabs>
      </w:pPr>
    </w:p>
    <w:p w:rsidR="006F71FE" w:rsidRPr="006F71FE" w:rsidRDefault="006F71FE" w:rsidP="006F71FE">
      <w:pPr>
        <w:tabs>
          <w:tab w:val="left" w:pos="1327"/>
        </w:tabs>
      </w:pPr>
      <w:r w:rsidRPr="006F71FE">
        <w:rPr>
          <w:b/>
        </w:rPr>
        <w:t>Yerleşim Yeri</w:t>
      </w:r>
      <w:r w:rsidRPr="006F71FE">
        <w:t xml:space="preserve">: </w:t>
      </w:r>
      <w:r w:rsidRPr="006F71FE">
        <w:t xml:space="preserve">Yenice Mah. 5073. </w:t>
      </w:r>
      <w:proofErr w:type="spellStart"/>
      <w:r w:rsidRPr="006F71FE">
        <w:t>Sk</w:t>
      </w:r>
      <w:proofErr w:type="spellEnd"/>
      <w:r w:rsidRPr="006F71FE">
        <w:t xml:space="preserve">. No: 24 </w:t>
      </w:r>
      <w:proofErr w:type="spellStart"/>
      <w:r w:rsidRPr="006F71FE">
        <w:t>Eyyübiye</w:t>
      </w:r>
      <w:proofErr w:type="spellEnd"/>
      <w:r w:rsidRPr="006F71FE">
        <w:t xml:space="preserve">/Şanlıurfa </w:t>
      </w:r>
    </w:p>
    <w:p w:rsidR="006F71FE" w:rsidRPr="006F71FE" w:rsidRDefault="006F71FE" w:rsidP="006F71FE">
      <w:pPr>
        <w:tabs>
          <w:tab w:val="left" w:pos="1327"/>
        </w:tabs>
      </w:pPr>
    </w:p>
    <w:p w:rsidR="006F71FE" w:rsidRPr="006F71FE" w:rsidRDefault="006F71FE" w:rsidP="006F71FE">
      <w:pPr>
        <w:tabs>
          <w:tab w:val="left" w:pos="1327"/>
        </w:tabs>
      </w:pPr>
      <w:r w:rsidRPr="006F71FE">
        <w:rPr>
          <w:b/>
        </w:rPr>
        <w:t>İl/İlçe Merkezine Uzaklık</w:t>
      </w:r>
      <w:r w:rsidRPr="006F71FE">
        <w:t xml:space="preserve">: </w:t>
      </w:r>
      <w:r w:rsidRPr="006F71FE">
        <w:t>İl merkezi</w:t>
      </w:r>
    </w:p>
    <w:p w:rsidR="006F71FE" w:rsidRPr="006F71FE" w:rsidRDefault="006F71FE" w:rsidP="006F71FE">
      <w:pPr>
        <w:tabs>
          <w:tab w:val="left" w:pos="1327"/>
        </w:tabs>
      </w:pPr>
    </w:p>
    <w:p w:rsidR="006F71FE" w:rsidRPr="006F71FE" w:rsidRDefault="006F71FE" w:rsidP="006F71FE">
      <w:pPr>
        <w:tabs>
          <w:tab w:val="left" w:pos="1327"/>
        </w:tabs>
      </w:pPr>
      <w:r w:rsidRPr="006F71FE">
        <w:rPr>
          <w:b/>
        </w:rPr>
        <w:t>Kontenjan Bilgileri</w:t>
      </w:r>
      <w:r w:rsidRPr="006F71FE">
        <w:t xml:space="preserve">: </w:t>
      </w:r>
      <w:r w:rsidRPr="006F71FE">
        <w:t>Güncel kontenjan bilgilerine https://eokulyd.meb.gov.tr/OrtaOgretim/OKL/OOK06006.aspx adresinden ulaşabilirsiniz.</w:t>
      </w:r>
    </w:p>
    <w:p w:rsidR="006F71FE" w:rsidRPr="006F71FE" w:rsidRDefault="006F71FE" w:rsidP="006F71FE">
      <w:pPr>
        <w:tabs>
          <w:tab w:val="left" w:pos="1327"/>
        </w:tabs>
      </w:pPr>
    </w:p>
    <w:p w:rsidR="006F71FE" w:rsidRPr="006F71FE" w:rsidRDefault="006F71FE" w:rsidP="006F71FE">
      <w:pPr>
        <w:tabs>
          <w:tab w:val="left" w:pos="1327"/>
        </w:tabs>
      </w:pPr>
      <w:r w:rsidRPr="006F71FE">
        <w:rPr>
          <w:b/>
        </w:rPr>
        <w:t xml:space="preserve">Taban-Tavan Puan </w:t>
      </w:r>
      <w:proofErr w:type="gramStart"/>
      <w:r w:rsidRPr="006F71FE">
        <w:rPr>
          <w:b/>
        </w:rPr>
        <w:t>Bilgileri</w:t>
      </w:r>
      <w:r w:rsidRPr="006F71FE">
        <w:t xml:space="preserve"> : </w:t>
      </w:r>
      <w:r w:rsidRPr="006F71FE">
        <w:t>Güncel</w:t>
      </w:r>
      <w:proofErr w:type="gramEnd"/>
      <w:r w:rsidRPr="006F71FE">
        <w:t xml:space="preserve"> taban-tavan puanlarına https://eokulyd.meb.gov.tr/OrtaOgretim/OKL/OOK06006.aspx adresinden ulaşabilirsiniz.</w:t>
      </w:r>
    </w:p>
    <w:p w:rsidR="006F71FE" w:rsidRPr="006F71FE" w:rsidRDefault="006F71FE" w:rsidP="006F71FE">
      <w:pPr>
        <w:tabs>
          <w:tab w:val="left" w:pos="1327"/>
        </w:tabs>
      </w:pPr>
    </w:p>
    <w:p w:rsidR="006F71FE" w:rsidRPr="006F71FE" w:rsidRDefault="006F71FE" w:rsidP="006F71FE">
      <w:pPr>
        <w:tabs>
          <w:tab w:val="left" w:pos="1327"/>
        </w:tabs>
      </w:pPr>
      <w:r w:rsidRPr="006F71FE">
        <w:rPr>
          <w:b/>
        </w:rPr>
        <w:t>Sportif Etkinlikler</w:t>
      </w:r>
      <w:r w:rsidRPr="006F71FE">
        <w:t xml:space="preserve">: </w:t>
      </w:r>
      <w:r w:rsidRPr="006F71FE">
        <w:t>Okulumuz Masa Tenisi takımı; 2015-2016 yılında okullar arası Masa Tenisi turnuvasında İlçe 1.si, İl 4.sü olmuştur. 2016-2017 Kros İl 1.liği 2016-2017 Atletizm Genç Erkekler İl 2. 2016-2017 İsveç Bayrak Yarışı İl 2. olmuştur.</w:t>
      </w:r>
    </w:p>
    <w:p w:rsidR="006F71FE" w:rsidRPr="006F71FE" w:rsidRDefault="006F71FE" w:rsidP="006F71FE">
      <w:pPr>
        <w:tabs>
          <w:tab w:val="left" w:pos="1327"/>
        </w:tabs>
      </w:pPr>
    </w:p>
    <w:p w:rsidR="006F71FE" w:rsidRPr="006F71FE" w:rsidRDefault="006F71FE" w:rsidP="006F71FE">
      <w:pPr>
        <w:tabs>
          <w:tab w:val="left" w:pos="1327"/>
        </w:tabs>
      </w:pPr>
      <w:r w:rsidRPr="006F71FE">
        <w:rPr>
          <w:b/>
        </w:rPr>
        <w:t>Bilimsel Etkinlikler:</w:t>
      </w:r>
      <w:r w:rsidRPr="006F71FE">
        <w:t xml:space="preserve"> </w:t>
      </w:r>
      <w:r w:rsidRPr="006F71FE">
        <w:t>2013-2014, 2015-2016 ve 2016-2017 eğitim öğretim yıllarında Okulumuzda TÜBİTAK Bilim Fuarları düzenlenmiştir.</w:t>
      </w:r>
    </w:p>
    <w:p w:rsidR="006F71FE" w:rsidRPr="006F71FE" w:rsidRDefault="006F71FE" w:rsidP="006F71FE">
      <w:pPr>
        <w:tabs>
          <w:tab w:val="left" w:pos="1327"/>
        </w:tabs>
      </w:pPr>
    </w:p>
    <w:p w:rsidR="006F71FE" w:rsidRPr="006F71FE" w:rsidRDefault="006F71FE" w:rsidP="006F71FE">
      <w:pPr>
        <w:tabs>
          <w:tab w:val="left" w:pos="1327"/>
        </w:tabs>
      </w:pPr>
      <w:bookmarkStart w:id="0" w:name="_GoBack"/>
      <w:r w:rsidRPr="006F71FE">
        <w:rPr>
          <w:b/>
        </w:rPr>
        <w:t>Yurtdışı Proje Faaliyetleri</w:t>
      </w:r>
      <w:bookmarkEnd w:id="0"/>
      <w:r w:rsidRPr="006F71FE">
        <w:t xml:space="preserve">: </w:t>
      </w:r>
      <w:proofErr w:type="spellStart"/>
      <w:r w:rsidRPr="006F71FE">
        <w:t>Erasmus</w:t>
      </w:r>
      <w:proofErr w:type="spellEnd"/>
      <w:r w:rsidRPr="006F71FE">
        <w:t xml:space="preserve"> + kapsamında Urfa´</w:t>
      </w:r>
      <w:proofErr w:type="gramStart"/>
      <w:r w:rsidRPr="006F71FE">
        <w:t>dan</w:t>
      </w:r>
      <w:proofErr w:type="gramEnd"/>
      <w:r w:rsidRPr="006F71FE">
        <w:t xml:space="preserve"> Avrupa´ya Staj Hareketliliği adındaki projemiz Bakanlığımız tarafından kabul edilmiştir.</w:t>
      </w:r>
    </w:p>
    <w:sectPr w:rsidR="006F71FE" w:rsidRPr="006F71FE">
      <w:type w:val="continuous"/>
      <w:pgSz w:w="11910" w:h="16840"/>
      <w:pgMar w:top="160" w:right="780" w:bottom="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D3956"/>
    <w:rsid w:val="006F71FE"/>
    <w:rsid w:val="00DD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3"/>
      <w:ind w:left="1231" w:right="1220"/>
      <w:jc w:val="center"/>
      <w:outlineLvl w:val="0"/>
    </w:pPr>
    <w:rPr>
      <w:b/>
      <w:bCs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bmetal.meb.k12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Kullanıcısı</cp:lastModifiedBy>
  <cp:revision>2</cp:revision>
  <dcterms:created xsi:type="dcterms:W3CDTF">2020-02-12T06:06:00Z</dcterms:created>
  <dcterms:modified xsi:type="dcterms:W3CDTF">2020-02-22T15:35:00Z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2020-02-12T00:00:00Z</vt:filetime>
  </property>
</Properties>
</file>