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8F" w:rsidRDefault="005C201C">
      <w:pPr>
        <w:pStyle w:val="Balk1"/>
      </w:pPr>
      <w:r>
        <w:rPr>
          <w:color w:val="FF0000"/>
        </w:rPr>
        <w:t>HATİCE KÜBRA</w:t>
      </w:r>
    </w:p>
    <w:p w:rsidR="005C208F" w:rsidRDefault="005C201C">
      <w:pPr>
        <w:spacing w:before="270"/>
        <w:ind w:left="1780" w:right="2136"/>
        <w:jc w:val="center"/>
        <w:rPr>
          <w:b/>
          <w:sz w:val="40"/>
        </w:rPr>
      </w:pPr>
      <w:r>
        <w:rPr>
          <w:b/>
          <w:color w:val="FF0000"/>
          <w:sz w:val="40"/>
        </w:rPr>
        <w:t>KIZ ANADOLU İMAM HATİP LİSESİ</w:t>
      </w:r>
    </w:p>
    <w:p w:rsidR="005C208F" w:rsidRDefault="005C201C">
      <w:pPr>
        <w:pStyle w:val="GvdeMetni"/>
        <w:spacing w:before="4"/>
        <w:rPr>
          <w:b/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449580</wp:posOffset>
            </wp:positionH>
            <wp:positionV relativeFrom="paragraph">
              <wp:posOffset>166038</wp:posOffset>
            </wp:positionV>
            <wp:extent cx="6596872" cy="2129408"/>
            <wp:effectExtent l="0" t="0" r="0" b="0"/>
            <wp:wrapTopAndBottom/>
            <wp:docPr id="1" name="image1.jpeg" descr="C:\Users\NNB\Desktop\lgs okullar\hatice kübra kız anadolu imam hatip proje okulu\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872" cy="212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margin-left:21.5pt;margin-top:191.1pt;width:268.85pt;height:112.35pt;z-index:-15728128;mso-wrap-distance-left:0;mso-wrap-distance-right:0;mso-position-horizontal-relative:page;mso-position-vertical-relative:text" coordorigin="430,3822" coordsize="5377,2247">
            <v:rect id="_x0000_s1033" style="position:absolute;left:450;top:3841;width:5337;height:2207" filled="f" strokecolor="#385d89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14;top:3933;width:4889;height:2024">
              <v:imagedata r:id="rId6" o:title=""/>
            </v:shape>
            <w10:wrap type="topAndBottom" anchorx="page"/>
          </v:group>
        </w:pict>
      </w:r>
      <w:r>
        <w:pict>
          <v:group id="_x0000_s1028" style="position:absolute;margin-left:300.35pt;margin-top:191.1pt;width:253.4pt;height:112.35pt;z-index:-15727616;mso-wrap-distance-left:0;mso-wrap-distance-right:0;mso-position-horizontal-relative:page;mso-position-vertical-relative:text" coordorigin="6007,3822" coordsize="5068,2247">
            <v:rect id="_x0000_s1030" style="position:absolute;left:6027;top:3841;width:5028;height:2207" filled="f" strokecolor="#385d89" strokeweight="2pt"/>
            <v:shape id="_x0000_s1029" type="#_x0000_t75" style="position:absolute;left:6192;top:3933;width:4700;height:1995">
              <v:imagedata r:id="rId7" o:title=""/>
            </v:shape>
            <w10:wrap type="topAndBottom"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.5pt;margin-top:318.1pt;width:531pt;height:92.25pt;z-index:-15727104;mso-wrap-distance-left:0;mso-wrap-distance-right:0;mso-position-horizontal-relative:page;mso-position-vertical-relative:text" filled="f">
            <v:textbox inset="0,0,0,0">
              <w:txbxContent>
                <w:p w:rsidR="005C208F" w:rsidRDefault="005C201C">
                  <w:pPr>
                    <w:spacing w:before="67"/>
                    <w:ind w:left="4200" w:right="4197"/>
                    <w:jc w:val="center"/>
                    <w:rPr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OKULUN TANITIMI</w:t>
                  </w:r>
                </w:p>
                <w:p w:rsidR="005C208F" w:rsidRDefault="005C208F">
                  <w:pPr>
                    <w:pStyle w:val="GvdeMetni"/>
                    <w:spacing w:before="1"/>
                    <w:rPr>
                      <w:sz w:val="21"/>
                    </w:rPr>
                  </w:pPr>
                </w:p>
                <w:p w:rsidR="005C208F" w:rsidRDefault="005C201C">
                  <w:pPr>
                    <w:pStyle w:val="GvdeMetni"/>
                    <w:spacing w:line="276" w:lineRule="auto"/>
                    <w:ind w:left="144" w:right="136"/>
                    <w:jc w:val="both"/>
                  </w:pPr>
                  <w:r>
                    <w:t>Okulumuz 2012-2013 eğitim öğretim yılında faaliyete başlamış olup 2017-2018 eğitim öğretim yılından itibaren Fen ve Sosyal Bilimler Proje Okulu olmuştur. 248 kişilik kız öğrenci pansiyonu bulunmaktadır. Sadece merkezi sınavla öğrenci alınmaktadır. Okulda r</w:t>
                  </w:r>
                  <w:r>
                    <w:t>obotik kodlama atölyesi,</w:t>
                  </w:r>
                  <w:r w:rsidR="001A2727">
                    <w:t xml:space="preserve"> </w:t>
                  </w:r>
                  <w:r>
                    <w:t>ebru atölyesi bulunmaktadır. TÜBİTAK bilim fuarında bölge 2.liği mevcuttur.</w:t>
                  </w:r>
                </w:p>
              </w:txbxContent>
            </v:textbox>
            <w10:wrap type="topAndBottom" anchorx="page"/>
          </v:shape>
        </w:pict>
      </w:r>
    </w:p>
    <w:p w:rsidR="005C208F" w:rsidRDefault="005C208F">
      <w:pPr>
        <w:pStyle w:val="GvdeMetni"/>
        <w:rPr>
          <w:b/>
          <w:sz w:val="12"/>
        </w:rPr>
      </w:pPr>
    </w:p>
    <w:p w:rsidR="005C208F" w:rsidRDefault="005C208F">
      <w:pPr>
        <w:pStyle w:val="GvdeMetni"/>
        <w:spacing w:before="10"/>
        <w:rPr>
          <w:b/>
          <w:sz w:val="18"/>
        </w:rPr>
      </w:pPr>
    </w:p>
    <w:p w:rsidR="005C208F" w:rsidRDefault="005C208F">
      <w:pPr>
        <w:pStyle w:val="GvdeMetni"/>
        <w:rPr>
          <w:b/>
          <w:sz w:val="2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076"/>
        <w:gridCol w:w="2076"/>
        <w:gridCol w:w="2076"/>
        <w:gridCol w:w="2079"/>
        <w:gridCol w:w="179"/>
      </w:tblGrid>
      <w:tr w:rsidR="005C208F">
        <w:trPr>
          <w:trHeight w:val="591"/>
        </w:trPr>
        <w:tc>
          <w:tcPr>
            <w:tcW w:w="10604" w:type="dxa"/>
            <w:gridSpan w:val="6"/>
            <w:tcBorders>
              <w:bottom w:val="nil"/>
            </w:tcBorders>
          </w:tcPr>
          <w:p w:rsidR="005C208F" w:rsidRDefault="005C201C">
            <w:pPr>
              <w:pStyle w:val="TableParagraph"/>
              <w:spacing w:before="67" w:line="240" w:lineRule="auto"/>
              <w:ind w:left="3584" w:right="357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OKULA YERLEŞME BİLGİLERİ</w:t>
            </w:r>
          </w:p>
        </w:tc>
      </w:tr>
      <w:tr w:rsidR="005C208F">
        <w:trPr>
          <w:trHeight w:val="506"/>
        </w:trPr>
        <w:tc>
          <w:tcPr>
            <w:tcW w:w="2118" w:type="dxa"/>
            <w:tcBorders>
              <w:left w:val="double" w:sz="1" w:space="0" w:color="000000"/>
            </w:tcBorders>
          </w:tcPr>
          <w:p w:rsidR="005C208F" w:rsidRDefault="005C201C">
            <w:pPr>
              <w:pStyle w:val="TableParagraph"/>
              <w:spacing w:line="247" w:lineRule="exact"/>
              <w:ind w:left="886"/>
            </w:pPr>
            <w:r>
              <w:t>YIL</w:t>
            </w:r>
          </w:p>
        </w:tc>
        <w:tc>
          <w:tcPr>
            <w:tcW w:w="2076" w:type="dxa"/>
          </w:tcPr>
          <w:p w:rsidR="005C208F" w:rsidRDefault="005C201C">
            <w:pPr>
              <w:pStyle w:val="TableParagraph"/>
              <w:spacing w:line="247" w:lineRule="exact"/>
              <w:ind w:left="267" w:right="259"/>
              <w:jc w:val="center"/>
            </w:pPr>
            <w:r>
              <w:t>KONTENJAN</w:t>
            </w:r>
          </w:p>
        </w:tc>
        <w:tc>
          <w:tcPr>
            <w:tcW w:w="2076" w:type="dxa"/>
          </w:tcPr>
          <w:p w:rsidR="005C208F" w:rsidRDefault="005C201C">
            <w:pPr>
              <w:pStyle w:val="TableParagraph"/>
              <w:spacing w:line="247" w:lineRule="exact"/>
              <w:ind w:right="259"/>
              <w:jc w:val="center"/>
            </w:pPr>
            <w:r>
              <w:t>TAVAN PUANI</w:t>
            </w:r>
          </w:p>
        </w:tc>
        <w:tc>
          <w:tcPr>
            <w:tcW w:w="2076" w:type="dxa"/>
          </w:tcPr>
          <w:p w:rsidR="005C208F" w:rsidRDefault="005C201C">
            <w:pPr>
              <w:pStyle w:val="TableParagraph"/>
              <w:spacing w:line="247" w:lineRule="exact"/>
              <w:ind w:right="256"/>
              <w:jc w:val="center"/>
            </w:pPr>
            <w:r>
              <w:t>TABAN PUANI</w:t>
            </w:r>
          </w:p>
        </w:tc>
        <w:tc>
          <w:tcPr>
            <w:tcW w:w="2079" w:type="dxa"/>
          </w:tcPr>
          <w:p w:rsidR="005C208F" w:rsidRDefault="005C201C">
            <w:pPr>
              <w:pStyle w:val="TableParagraph"/>
              <w:spacing w:line="246" w:lineRule="exact"/>
              <w:ind w:left="462" w:right="454"/>
              <w:jc w:val="center"/>
            </w:pPr>
            <w:r>
              <w:t>YÜZDELİK</w:t>
            </w:r>
          </w:p>
          <w:p w:rsidR="005C208F" w:rsidRDefault="005C201C">
            <w:pPr>
              <w:pStyle w:val="TableParagraph"/>
              <w:spacing w:line="240" w:lineRule="exact"/>
              <w:ind w:left="462" w:right="451"/>
              <w:jc w:val="center"/>
            </w:pPr>
            <w:r>
              <w:t>DİLİMİ</w:t>
            </w:r>
          </w:p>
        </w:tc>
        <w:tc>
          <w:tcPr>
            <w:tcW w:w="179" w:type="dxa"/>
            <w:vMerge w:val="restart"/>
            <w:tcBorders>
              <w:top w:val="nil"/>
              <w:bottom w:val="nil"/>
            </w:tcBorders>
          </w:tcPr>
          <w:p w:rsidR="005C208F" w:rsidRDefault="005C208F">
            <w:pPr>
              <w:pStyle w:val="TableParagraph"/>
              <w:spacing w:line="240" w:lineRule="auto"/>
              <w:ind w:left="0"/>
            </w:pPr>
          </w:p>
        </w:tc>
      </w:tr>
      <w:tr w:rsidR="005C208F">
        <w:trPr>
          <w:trHeight w:val="251"/>
        </w:trPr>
        <w:tc>
          <w:tcPr>
            <w:tcW w:w="2118" w:type="dxa"/>
            <w:tcBorders>
              <w:left w:val="double" w:sz="1" w:space="0" w:color="000000"/>
            </w:tcBorders>
          </w:tcPr>
          <w:p w:rsidR="005C208F" w:rsidRDefault="005C201C">
            <w:pPr>
              <w:pStyle w:val="TableParagraph"/>
              <w:ind w:left="850"/>
            </w:pPr>
            <w:r>
              <w:t>2017</w:t>
            </w:r>
          </w:p>
        </w:tc>
        <w:tc>
          <w:tcPr>
            <w:tcW w:w="2076" w:type="dxa"/>
          </w:tcPr>
          <w:p w:rsidR="005C208F" w:rsidRDefault="005C201C">
            <w:pPr>
              <w:pStyle w:val="TableParagraph"/>
              <w:ind w:left="267" w:right="259"/>
              <w:jc w:val="center"/>
            </w:pPr>
            <w:r>
              <w:t>105</w:t>
            </w:r>
          </w:p>
        </w:tc>
        <w:tc>
          <w:tcPr>
            <w:tcW w:w="2076" w:type="dxa"/>
          </w:tcPr>
          <w:p w:rsidR="005C208F" w:rsidRDefault="005C201C">
            <w:pPr>
              <w:pStyle w:val="TableParagraph"/>
              <w:ind w:right="257"/>
              <w:jc w:val="center"/>
            </w:pPr>
            <w:r>
              <w:t>461,2</w:t>
            </w:r>
          </w:p>
        </w:tc>
        <w:tc>
          <w:tcPr>
            <w:tcW w:w="2076" w:type="dxa"/>
          </w:tcPr>
          <w:p w:rsidR="005C208F" w:rsidRDefault="005C201C">
            <w:pPr>
              <w:pStyle w:val="TableParagraph"/>
              <w:ind w:right="257"/>
              <w:jc w:val="center"/>
            </w:pPr>
            <w:r>
              <w:t>292,7</w:t>
            </w:r>
          </w:p>
        </w:tc>
        <w:tc>
          <w:tcPr>
            <w:tcW w:w="2079" w:type="dxa"/>
          </w:tcPr>
          <w:p w:rsidR="005C208F" w:rsidRDefault="005C201C">
            <w:pPr>
              <w:pStyle w:val="TableParagraph"/>
              <w:ind w:left="462" w:right="449"/>
              <w:jc w:val="center"/>
            </w:pPr>
            <w:r>
              <w:t>%36.69</w:t>
            </w:r>
          </w:p>
        </w:tc>
        <w:tc>
          <w:tcPr>
            <w:tcW w:w="179" w:type="dxa"/>
            <w:vMerge/>
            <w:tcBorders>
              <w:top w:val="nil"/>
              <w:bottom w:val="nil"/>
            </w:tcBorders>
          </w:tcPr>
          <w:p w:rsidR="005C208F" w:rsidRDefault="005C208F">
            <w:pPr>
              <w:rPr>
                <w:sz w:val="2"/>
                <w:szCs w:val="2"/>
              </w:rPr>
            </w:pPr>
          </w:p>
        </w:tc>
      </w:tr>
      <w:tr w:rsidR="005C208F">
        <w:trPr>
          <w:trHeight w:val="253"/>
        </w:trPr>
        <w:tc>
          <w:tcPr>
            <w:tcW w:w="2118" w:type="dxa"/>
            <w:tcBorders>
              <w:left w:val="double" w:sz="1" w:space="0" w:color="000000"/>
            </w:tcBorders>
          </w:tcPr>
          <w:p w:rsidR="005C208F" w:rsidRDefault="005C201C">
            <w:pPr>
              <w:pStyle w:val="TableParagraph"/>
              <w:spacing w:line="234" w:lineRule="exact"/>
              <w:ind w:left="850"/>
            </w:pPr>
            <w:r>
              <w:t>2018</w:t>
            </w:r>
          </w:p>
        </w:tc>
        <w:tc>
          <w:tcPr>
            <w:tcW w:w="2076" w:type="dxa"/>
          </w:tcPr>
          <w:p w:rsidR="005C208F" w:rsidRDefault="005C201C">
            <w:pPr>
              <w:pStyle w:val="TableParagraph"/>
              <w:spacing w:line="234" w:lineRule="exact"/>
              <w:ind w:left="267" w:right="259"/>
              <w:jc w:val="center"/>
            </w:pPr>
            <w:r>
              <w:t>90</w:t>
            </w:r>
          </w:p>
        </w:tc>
        <w:tc>
          <w:tcPr>
            <w:tcW w:w="2076" w:type="dxa"/>
          </w:tcPr>
          <w:p w:rsidR="005C208F" w:rsidRDefault="005C201C">
            <w:pPr>
              <w:pStyle w:val="TableParagraph"/>
              <w:spacing w:line="234" w:lineRule="exact"/>
              <w:ind w:right="257"/>
              <w:jc w:val="center"/>
            </w:pPr>
            <w:r>
              <w:t>373,5</w:t>
            </w:r>
          </w:p>
        </w:tc>
        <w:tc>
          <w:tcPr>
            <w:tcW w:w="2076" w:type="dxa"/>
          </w:tcPr>
          <w:p w:rsidR="005C208F" w:rsidRDefault="005C201C">
            <w:pPr>
              <w:pStyle w:val="TableParagraph"/>
              <w:spacing w:line="234" w:lineRule="exact"/>
              <w:ind w:right="257"/>
              <w:jc w:val="center"/>
            </w:pPr>
            <w:r>
              <w:t>278,6</w:t>
            </w:r>
          </w:p>
        </w:tc>
        <w:tc>
          <w:tcPr>
            <w:tcW w:w="2079" w:type="dxa"/>
          </w:tcPr>
          <w:p w:rsidR="005C208F" w:rsidRDefault="005C201C">
            <w:pPr>
              <w:pStyle w:val="TableParagraph"/>
              <w:spacing w:line="234" w:lineRule="exact"/>
              <w:ind w:left="462" w:right="449"/>
              <w:jc w:val="center"/>
            </w:pPr>
            <w:r>
              <w:t>%26.51</w:t>
            </w:r>
          </w:p>
        </w:tc>
        <w:tc>
          <w:tcPr>
            <w:tcW w:w="179" w:type="dxa"/>
            <w:vMerge/>
            <w:tcBorders>
              <w:top w:val="nil"/>
              <w:bottom w:val="nil"/>
            </w:tcBorders>
          </w:tcPr>
          <w:p w:rsidR="005C208F" w:rsidRDefault="005C208F">
            <w:pPr>
              <w:rPr>
                <w:sz w:val="2"/>
                <w:szCs w:val="2"/>
              </w:rPr>
            </w:pPr>
          </w:p>
        </w:tc>
      </w:tr>
      <w:tr w:rsidR="005C208F">
        <w:trPr>
          <w:trHeight w:val="267"/>
        </w:trPr>
        <w:tc>
          <w:tcPr>
            <w:tcW w:w="10604" w:type="dxa"/>
            <w:gridSpan w:val="6"/>
            <w:tcBorders>
              <w:top w:val="nil"/>
            </w:tcBorders>
          </w:tcPr>
          <w:p w:rsidR="005C208F" w:rsidRDefault="005C208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5C208F" w:rsidRDefault="005C208F">
      <w:pPr>
        <w:pStyle w:val="GvdeMetni"/>
        <w:spacing w:before="8"/>
        <w:rPr>
          <w:b/>
          <w:sz w:val="23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390"/>
        <w:gridCol w:w="1539"/>
        <w:gridCol w:w="1536"/>
        <w:gridCol w:w="1539"/>
        <w:gridCol w:w="1743"/>
        <w:gridCol w:w="1529"/>
      </w:tblGrid>
      <w:tr w:rsidR="005C208F">
        <w:trPr>
          <w:trHeight w:val="591"/>
        </w:trPr>
        <w:tc>
          <w:tcPr>
            <w:tcW w:w="10565" w:type="dxa"/>
            <w:gridSpan w:val="7"/>
            <w:tcBorders>
              <w:bottom w:val="single" w:sz="4" w:space="0" w:color="000000"/>
            </w:tcBorders>
          </w:tcPr>
          <w:p w:rsidR="005C208F" w:rsidRDefault="005C201C">
            <w:pPr>
              <w:pStyle w:val="TableParagraph"/>
              <w:spacing w:before="68" w:line="240" w:lineRule="auto"/>
              <w:ind w:left="2822" w:right="280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ÜNİVERSİTEYE YERLEŞTİRME SONUÇLARI</w:t>
            </w:r>
          </w:p>
        </w:tc>
      </w:tr>
      <w:tr w:rsidR="005C208F">
        <w:trPr>
          <w:trHeight w:val="758"/>
        </w:trPr>
        <w:tc>
          <w:tcPr>
            <w:tcW w:w="1289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47" w:lineRule="exact"/>
              <w:ind w:left="468"/>
            </w:pPr>
            <w:r>
              <w:t>YIL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40" w:lineRule="auto"/>
              <w:ind w:left="343" w:right="270" w:hanging="36"/>
            </w:pPr>
            <w:r>
              <w:t>MEZUN SAYISI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40" w:lineRule="auto"/>
              <w:ind w:left="169" w:right="142" w:firstLine="288"/>
            </w:pPr>
            <w:r>
              <w:t>DİŞ H. FAKÜLTESİ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40" w:lineRule="auto"/>
              <w:ind w:left="167" w:right="141" w:firstLine="216"/>
            </w:pPr>
            <w:r>
              <w:t>EĞİTİM FAKÜLTESİ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40" w:lineRule="auto"/>
              <w:ind w:left="169" w:right="142" w:firstLine="74"/>
            </w:pPr>
            <w:r>
              <w:t>İLAHİYAT FAKÜLTESİ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40" w:lineRule="auto"/>
              <w:ind w:left="272" w:right="79" w:hanging="166"/>
            </w:pPr>
            <w:r>
              <w:t>MÜHENDİSLİK FAKÜLTESİ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5C208F" w:rsidRDefault="005C201C">
            <w:pPr>
              <w:pStyle w:val="TableParagraph"/>
              <w:spacing w:line="240" w:lineRule="auto"/>
              <w:ind w:left="193" w:right="175" w:firstLine="108"/>
            </w:pPr>
            <w:r>
              <w:t>TOPLAM YERLEŞEN</w:t>
            </w:r>
          </w:p>
          <w:p w:rsidR="005C208F" w:rsidRDefault="005C201C">
            <w:pPr>
              <w:pStyle w:val="TableParagraph"/>
              <w:spacing w:line="238" w:lineRule="exact"/>
              <w:ind w:left="400"/>
            </w:pPr>
            <w:r>
              <w:t>SAYISI</w:t>
            </w:r>
          </w:p>
        </w:tc>
      </w:tr>
      <w:tr w:rsidR="005C208F">
        <w:trPr>
          <w:trHeight w:val="253"/>
        </w:trPr>
        <w:tc>
          <w:tcPr>
            <w:tcW w:w="1289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34" w:lineRule="exact"/>
              <w:ind w:left="432"/>
            </w:pPr>
            <w:r>
              <w:t>2017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34" w:lineRule="exact"/>
              <w:ind w:left="565" w:right="554"/>
              <w:jc w:val="center"/>
            </w:pPr>
            <w:r>
              <w:t>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34" w:lineRule="exact"/>
              <w:ind w:left="714"/>
            </w:pPr>
            <w: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34" w:lineRule="exact"/>
              <w:ind w:left="712"/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34" w:lineRule="exact"/>
              <w:ind w:left="11"/>
              <w:jc w:val="center"/>
            </w:pPr>
            <w: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spacing w:line="234" w:lineRule="exact"/>
              <w:ind w:left="834"/>
            </w:pPr>
            <w: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5C208F" w:rsidRDefault="005C201C">
            <w:pPr>
              <w:pStyle w:val="TableParagraph"/>
              <w:spacing w:line="234" w:lineRule="exact"/>
              <w:ind w:left="626" w:right="626"/>
              <w:jc w:val="center"/>
            </w:pPr>
            <w:r>
              <w:t>15</w:t>
            </w:r>
          </w:p>
        </w:tc>
      </w:tr>
      <w:tr w:rsidR="005C208F">
        <w:trPr>
          <w:trHeight w:val="251"/>
        </w:trPr>
        <w:tc>
          <w:tcPr>
            <w:tcW w:w="1289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ind w:left="432"/>
            </w:pPr>
            <w:r>
              <w:t>2018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ind w:left="565" w:right="554"/>
              <w:jc w:val="center"/>
            </w:pPr>
            <w:r>
              <w:t>59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ind w:left="731"/>
            </w:pPr>
            <w:r>
              <w:t>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ind w:left="712"/>
            </w:pPr>
            <w: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ind w:left="11"/>
              <w:jc w:val="center"/>
            </w:pPr>
            <w:r>
              <w:t>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08F" w:rsidRDefault="005C201C">
            <w:pPr>
              <w:pStyle w:val="TableParagraph"/>
              <w:ind w:left="815"/>
            </w:pPr>
            <w: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:rsidR="005C208F" w:rsidRDefault="005C201C">
            <w:pPr>
              <w:pStyle w:val="TableParagraph"/>
              <w:ind w:left="626" w:right="626"/>
              <w:jc w:val="center"/>
            </w:pPr>
            <w:r>
              <w:t>24</w:t>
            </w:r>
          </w:p>
        </w:tc>
      </w:tr>
      <w:tr w:rsidR="005C208F">
        <w:trPr>
          <w:trHeight w:val="243"/>
        </w:trPr>
        <w:tc>
          <w:tcPr>
            <w:tcW w:w="10565" w:type="dxa"/>
            <w:gridSpan w:val="7"/>
            <w:tcBorders>
              <w:top w:val="single" w:sz="4" w:space="0" w:color="000000"/>
            </w:tcBorders>
          </w:tcPr>
          <w:p w:rsidR="005C208F" w:rsidRDefault="005C208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5C208F" w:rsidRDefault="005C208F">
      <w:pPr>
        <w:pStyle w:val="GvdeMetni"/>
        <w:rPr>
          <w:b/>
          <w:sz w:val="20"/>
        </w:rPr>
      </w:pPr>
    </w:p>
    <w:p w:rsidR="001A2727" w:rsidRDefault="005C201C">
      <w:pPr>
        <w:pStyle w:val="GvdeMetni"/>
        <w:spacing w:before="9"/>
        <w:rPr>
          <w:b/>
          <w:sz w:val="14"/>
        </w:rPr>
      </w:pPr>
      <w:r>
        <w:pict>
          <v:shape id="_x0000_s1026" type="#_x0000_t202" style="position:absolute;margin-left:128.25pt;margin-top:10.9pt;width:349.5pt;height:75.75pt;z-index:-15726592;mso-wrap-distance-left:0;mso-wrap-distance-right:0;mso-position-horizontal-relative:page" filled="f">
            <v:textbox inset="0,0,0,0">
              <w:txbxContent>
                <w:p w:rsidR="005C208F" w:rsidRDefault="005C201C">
                  <w:pPr>
                    <w:spacing w:before="71"/>
                    <w:ind w:left="144"/>
                    <w:rPr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ADRES:</w:t>
                  </w:r>
                  <w:r>
                    <w:rPr>
                      <w:sz w:val="20"/>
                    </w:rPr>
                    <w:t>Esentepe</w:t>
                  </w:r>
                  <w:proofErr w:type="spellEnd"/>
                  <w:proofErr w:type="gramEnd"/>
                  <w:r>
                    <w:rPr>
                      <w:sz w:val="20"/>
                    </w:rPr>
                    <w:t xml:space="preserve"> Mah. Necmeddin Cevheri </w:t>
                  </w:r>
                  <w:proofErr w:type="spellStart"/>
                  <w:r>
                    <w:rPr>
                      <w:sz w:val="20"/>
                    </w:rPr>
                    <w:t>Cd</w:t>
                  </w:r>
                  <w:proofErr w:type="spellEnd"/>
                  <w:r>
                    <w:rPr>
                      <w:sz w:val="20"/>
                    </w:rPr>
                    <w:t xml:space="preserve">. No:74 </w:t>
                  </w:r>
                  <w:proofErr w:type="spellStart"/>
                  <w:r>
                    <w:rPr>
                      <w:sz w:val="20"/>
                    </w:rPr>
                    <w:t>Karaköprü</w:t>
                  </w:r>
                  <w:proofErr w:type="spellEnd"/>
                  <w:r>
                    <w:rPr>
                      <w:sz w:val="20"/>
                    </w:rPr>
                    <w:t>/ŞANLIURFA</w:t>
                  </w:r>
                </w:p>
                <w:p w:rsidR="005C208F" w:rsidRDefault="005C208F">
                  <w:pPr>
                    <w:pStyle w:val="GvdeMetni"/>
                    <w:spacing w:before="3"/>
                    <w:rPr>
                      <w:sz w:val="20"/>
                    </w:rPr>
                  </w:pPr>
                </w:p>
                <w:p w:rsidR="005C208F" w:rsidRDefault="005C201C">
                  <w:pPr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OKUL </w:t>
                  </w:r>
                  <w:proofErr w:type="gramStart"/>
                  <w:r>
                    <w:rPr>
                      <w:b/>
                      <w:sz w:val="20"/>
                    </w:rPr>
                    <w:t>TEL :</w:t>
                  </w:r>
                  <w:r>
                    <w:rPr>
                      <w:sz w:val="20"/>
                    </w:rPr>
                    <w:t>0</w:t>
                  </w:r>
                  <w:proofErr w:type="gramEnd"/>
                  <w:r>
                    <w:rPr>
                      <w:sz w:val="20"/>
                    </w:rPr>
                    <w:t xml:space="preserve"> (414) 313 20 30</w:t>
                  </w:r>
                </w:p>
                <w:p w:rsidR="005C208F" w:rsidRDefault="005C208F">
                  <w:pPr>
                    <w:pStyle w:val="GvdeMetni"/>
                    <w:spacing w:before="5"/>
                    <w:rPr>
                      <w:sz w:val="20"/>
                    </w:rPr>
                  </w:pPr>
                </w:p>
                <w:p w:rsidR="005C208F" w:rsidRDefault="005C201C">
                  <w:pPr>
                    <w:spacing w:before="1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WEB ADRESİ:</w:t>
                  </w:r>
                  <w:r w:rsidR="001A2727">
                    <w:rPr>
                      <w:b/>
                      <w:sz w:val="20"/>
                    </w:rPr>
                    <w:t xml:space="preserve"> </w:t>
                  </w:r>
                  <w:hyperlink r:id="rId8">
                    <w:r>
                      <w:rPr>
                        <w:sz w:val="20"/>
                      </w:rPr>
                      <w:t>http://haticekubra.meb.k12.tr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1A2727" w:rsidRDefault="001A2727" w:rsidP="001A2727">
      <w:pPr>
        <w:jc w:val="right"/>
      </w:pPr>
    </w:p>
    <w:p w:rsidR="001A2727" w:rsidRDefault="001A2727" w:rsidP="001A2727">
      <w:pPr>
        <w:jc w:val="right"/>
      </w:pPr>
    </w:p>
    <w:p w:rsidR="001A2727" w:rsidRDefault="001A2727" w:rsidP="001A2727">
      <w:r w:rsidRPr="001A2727">
        <w:rPr>
          <w:b/>
        </w:rPr>
        <w:t>Saatler</w:t>
      </w:r>
      <w:r>
        <w:t xml:space="preserve">: </w:t>
      </w:r>
      <w:r>
        <w:t>08.00-15.40</w:t>
      </w:r>
    </w:p>
    <w:p w:rsidR="001A2727" w:rsidRDefault="001A2727" w:rsidP="001A2727"/>
    <w:p w:rsidR="001A2727" w:rsidRDefault="001A2727" w:rsidP="001A2727">
      <w:r w:rsidRPr="001A2727">
        <w:rPr>
          <w:b/>
        </w:rPr>
        <w:t>Isınma</w:t>
      </w:r>
      <w:r>
        <w:t xml:space="preserve">: </w:t>
      </w:r>
      <w:r>
        <w:t>doğalgaz</w:t>
      </w:r>
    </w:p>
    <w:p w:rsidR="001A2727" w:rsidRDefault="001A2727" w:rsidP="001A2727"/>
    <w:p w:rsidR="001A2727" w:rsidRDefault="001A2727" w:rsidP="001A2727">
      <w:r w:rsidRPr="001A2727">
        <w:rPr>
          <w:b/>
        </w:rPr>
        <w:t>Bağlantı</w:t>
      </w:r>
      <w:r>
        <w:t xml:space="preserve">: </w:t>
      </w:r>
      <w:r>
        <w:t>Yok</w:t>
      </w:r>
    </w:p>
    <w:p w:rsidR="001A2727" w:rsidRDefault="001A2727" w:rsidP="001A2727"/>
    <w:p w:rsidR="001A2727" w:rsidRDefault="001A2727" w:rsidP="001A2727">
      <w:r w:rsidRPr="001A2727">
        <w:rPr>
          <w:b/>
        </w:rPr>
        <w:t>Ulaşım</w:t>
      </w:r>
      <w:r>
        <w:t xml:space="preserve">: </w:t>
      </w:r>
      <w:r>
        <w:t xml:space="preserve">Şehir içi hatlardan </w:t>
      </w:r>
      <w:proofErr w:type="gramStart"/>
      <w:r>
        <w:t>71,72,73</w:t>
      </w:r>
      <w:proofErr w:type="gramEnd"/>
      <w:r>
        <w:t xml:space="preserve">,73A,74,75,76,78 numaralı </w:t>
      </w:r>
      <w:proofErr w:type="spellStart"/>
      <w:r>
        <w:t>karaköprü</w:t>
      </w:r>
      <w:proofErr w:type="spellEnd"/>
      <w:r>
        <w:t>-toplama merkezi arası çalışan otobüsler geçmektedir.</w:t>
      </w:r>
    </w:p>
    <w:p w:rsidR="001A2727" w:rsidRDefault="001A2727" w:rsidP="001A2727"/>
    <w:p w:rsidR="001A2727" w:rsidRDefault="001A2727" w:rsidP="001A2727"/>
    <w:p w:rsidR="001A2727" w:rsidRDefault="001A2727" w:rsidP="001A2727">
      <w:r w:rsidRPr="001A2727">
        <w:rPr>
          <w:b/>
        </w:rPr>
        <w:t>İl/İlçe Merkezine Uzaklık</w:t>
      </w:r>
      <w:r>
        <w:t xml:space="preserve">: </w:t>
      </w:r>
      <w:r>
        <w:t xml:space="preserve">Merkez </w:t>
      </w:r>
      <w:proofErr w:type="spellStart"/>
      <w:r>
        <w:t>Karaköprü</w:t>
      </w:r>
      <w:proofErr w:type="spellEnd"/>
      <w:r>
        <w:t xml:space="preserve"> ilçesindedir</w:t>
      </w:r>
    </w:p>
    <w:p w:rsidR="001A2727" w:rsidRDefault="001A2727" w:rsidP="001A2727"/>
    <w:p w:rsidR="001A2727" w:rsidRDefault="001A2727" w:rsidP="001A2727">
      <w:r w:rsidRPr="001A2727">
        <w:rPr>
          <w:b/>
        </w:rPr>
        <w:t>Kontenjan Bilgileri</w:t>
      </w:r>
      <w:r>
        <w:t xml:space="preserve">: </w:t>
      </w:r>
      <w:r>
        <w:t>68</w:t>
      </w:r>
    </w:p>
    <w:p w:rsidR="001A2727" w:rsidRDefault="001A2727" w:rsidP="001A2727"/>
    <w:p w:rsidR="001A2727" w:rsidRDefault="001A2727" w:rsidP="001A2727">
      <w:r w:rsidRPr="001A2727">
        <w:rPr>
          <w:b/>
        </w:rPr>
        <w:t>Taban-Tavan Puan</w:t>
      </w:r>
      <w:r w:rsidRPr="001A2727">
        <w:rPr>
          <w:b/>
        </w:rPr>
        <w:t xml:space="preserve"> Bilgileri</w:t>
      </w:r>
      <w:r>
        <w:t xml:space="preserve">: </w:t>
      </w:r>
      <w:r>
        <w:t>372-470</w:t>
      </w:r>
      <w:r w:rsidR="005C201C">
        <w:t xml:space="preserve"> (2019)</w:t>
      </w:r>
      <w:bookmarkStart w:id="0" w:name="_GoBack"/>
      <w:bookmarkEnd w:id="0"/>
    </w:p>
    <w:p w:rsidR="001A2727" w:rsidRDefault="001A2727" w:rsidP="001A2727"/>
    <w:p w:rsidR="001A2727" w:rsidRDefault="001A2727" w:rsidP="001A2727"/>
    <w:p w:rsidR="001A2727" w:rsidRPr="001A2727" w:rsidRDefault="001A2727" w:rsidP="001A2727">
      <w:proofErr w:type="gramStart"/>
      <w:r w:rsidRPr="001A2727">
        <w:t>Öğretmen :45</w:t>
      </w:r>
      <w:proofErr w:type="gramEnd"/>
      <w:r>
        <w:t xml:space="preserve">                   </w:t>
      </w:r>
      <w:r w:rsidRPr="001A2727">
        <w:t>Öğrenci :725</w:t>
      </w:r>
      <w:r>
        <w:t xml:space="preserve">                    </w:t>
      </w:r>
      <w:r w:rsidRPr="001A2727">
        <w:t>Derslik :17</w:t>
      </w:r>
      <w:r>
        <w:t xml:space="preserve">                   </w:t>
      </w:r>
      <w:r w:rsidRPr="001A2727">
        <w:t>Atölye-İşlik :1</w:t>
      </w:r>
      <w:r>
        <w:t xml:space="preserve">              </w:t>
      </w:r>
      <w:r w:rsidRPr="001A2727">
        <w:t>Kimya Laboratuvarı :1</w:t>
      </w:r>
    </w:p>
    <w:p w:rsidR="001A2727" w:rsidRPr="001A2727" w:rsidRDefault="001A2727" w:rsidP="001A2727">
      <w:r w:rsidRPr="001A2727">
        <w:t xml:space="preserve">BT </w:t>
      </w:r>
      <w:proofErr w:type="gramStart"/>
      <w:r w:rsidRPr="001A2727">
        <w:t>Sınıfı :1</w:t>
      </w:r>
      <w:proofErr w:type="gramEnd"/>
      <w:r>
        <w:t xml:space="preserve">                     </w:t>
      </w:r>
      <w:r w:rsidRPr="001A2727">
        <w:t>Resim Sınıfı :1</w:t>
      </w:r>
      <w:r>
        <w:t xml:space="preserve">                </w:t>
      </w:r>
      <w:r w:rsidRPr="001A2727">
        <w:t>Kütüphane :1</w:t>
      </w:r>
      <w:r>
        <w:t xml:space="preserve">                 </w:t>
      </w:r>
      <w:r w:rsidRPr="001A2727">
        <w:t>Yemekhane :1</w:t>
      </w:r>
    </w:p>
    <w:p w:rsidR="001A2727" w:rsidRDefault="001A2727" w:rsidP="001A2727"/>
    <w:p w:rsidR="005C208F" w:rsidRPr="001A2727" w:rsidRDefault="005C208F" w:rsidP="001A2727"/>
    <w:sectPr w:rsidR="005C208F" w:rsidRPr="001A2727">
      <w:type w:val="continuous"/>
      <w:pgSz w:w="11910" w:h="16840"/>
      <w:pgMar w:top="400" w:right="72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208F"/>
    <w:rsid w:val="001A2727"/>
    <w:rsid w:val="005C201C"/>
    <w:rsid w:val="005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55"/>
      <w:ind w:left="1774" w:right="2136"/>
      <w:jc w:val="center"/>
      <w:outlineLvl w:val="0"/>
    </w:pPr>
    <w:rPr>
      <w:b/>
      <w:bCs/>
      <w:sz w:val="40"/>
      <w:szCs w:val="4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kubra.meb.k12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Kullanıcısı</cp:lastModifiedBy>
  <cp:revision>3</cp:revision>
  <dcterms:created xsi:type="dcterms:W3CDTF">2020-02-12T06:00:00Z</dcterms:created>
  <dcterms:modified xsi:type="dcterms:W3CDTF">2020-02-22T14:17:00Z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